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CBC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shd w:val="clear" w:color="auto" w:fill="D7D7D7" w:themeFill="background1" w:themeFillShade="D8"/>
          </w:tcPr>
          <w:p w14:paraId="0E391B45">
            <w:pPr>
              <w:pStyle w:val="5"/>
              <w:keepNext w:val="0"/>
              <w:keepLines w:val="0"/>
              <w:pageBreakBefore w:val="0"/>
              <w:widowControl w:val="0"/>
              <w:tabs>
                <w:tab w:val="left" w:pos="6521"/>
              </w:tabs>
              <w:kinsoku/>
              <w:wordWrap/>
              <w:overflowPunct/>
              <w:topLinePunct w:val="0"/>
              <w:autoSpaceDE/>
              <w:autoSpaceDN/>
              <w:bidi w:val="0"/>
              <w:adjustRightInd/>
              <w:snapToGrid w:val="0"/>
              <w:spacing w:line="288" w:lineRule="auto"/>
              <w:ind w:left="589" w:hanging="588" w:hangingChars="453"/>
              <w:jc w:val="both"/>
              <w:textAlignment w:val="auto"/>
              <w:rPr>
                <w:rFonts w:ascii="Times New Roman" w:hAnsi="Times New Roman" w:cs="Times New Roman"/>
                <w:sz w:val="13"/>
                <w:szCs w:val="13"/>
              </w:rPr>
            </w:pPr>
            <w:r>
              <w:rPr>
                <w:rFonts w:hint="eastAsia" w:ascii="黑体" w:hAnsi="黑体" w:eastAsia="黑体"/>
                <w:sz w:val="13"/>
                <w:szCs w:val="13"/>
              </w:rPr>
              <w:t>引用格式：</w:t>
            </w:r>
            <w:r>
              <w:rPr>
                <w:rFonts w:hint="eastAsia" w:ascii="Times New Roman" w:hAnsi="Times New Roman" w:cs="Times New Roman"/>
                <w:sz w:val="13"/>
                <w:szCs w:val="13"/>
                <w:lang w:val="en-US" w:eastAsia="zh-CN"/>
              </w:rPr>
              <w:t>一作</w:t>
            </w:r>
            <w:r>
              <w:rPr>
                <w:rFonts w:hint="eastAsia" w:ascii="Times New Roman" w:hAnsi="Times New Roman" w:cs="Times New Roman"/>
                <w:sz w:val="13"/>
                <w:szCs w:val="13"/>
              </w:rPr>
              <w:t>，</w:t>
            </w:r>
            <w:r>
              <w:rPr>
                <w:rFonts w:hint="eastAsia" w:ascii="Times New Roman" w:hAnsi="Times New Roman" w:cs="Times New Roman"/>
                <w:sz w:val="13"/>
                <w:szCs w:val="13"/>
                <w:lang w:val="en-US" w:eastAsia="zh-CN"/>
              </w:rPr>
              <w:t>二作</w:t>
            </w:r>
            <w:r>
              <w:rPr>
                <w:rFonts w:hint="eastAsia" w:ascii="Times New Roman" w:hAnsi="Times New Roman" w:cs="Times New Roman"/>
                <w:sz w:val="13"/>
                <w:szCs w:val="13"/>
              </w:rPr>
              <w:t>，</w:t>
            </w:r>
            <w:r>
              <w:rPr>
                <w:rFonts w:hint="eastAsia" w:ascii="Times New Roman" w:hAnsi="Times New Roman" w:cs="Times New Roman"/>
                <w:sz w:val="13"/>
                <w:szCs w:val="13"/>
                <w:lang w:val="en-US" w:eastAsia="zh-CN"/>
              </w:rPr>
              <w:t>三作</w:t>
            </w:r>
            <w:r>
              <w:rPr>
                <w:rFonts w:hint="eastAsia" w:ascii="Times New Roman" w:hAnsi="Times New Roman" w:cs="Times New Roman"/>
                <w:sz w:val="13"/>
                <w:szCs w:val="13"/>
              </w:rPr>
              <w:t xml:space="preserve">，等. 2026. </w:t>
            </w:r>
            <w:r>
              <w:rPr>
                <w:rFonts w:hint="eastAsia" w:ascii="Times New Roman" w:hAnsi="Times New Roman" w:cs="Times New Roman"/>
                <w:sz w:val="13"/>
                <w:szCs w:val="13"/>
                <w:lang w:val="en-US" w:eastAsia="zh-CN"/>
              </w:rPr>
              <w:t>文章题目（含副标题）</w:t>
            </w:r>
            <w:r>
              <w:rPr>
                <w:rFonts w:hint="eastAsia" w:ascii="Times New Roman" w:hAnsi="Times New Roman" w:cs="Times New Roman"/>
                <w:sz w:val="13"/>
                <w:szCs w:val="13"/>
              </w:rPr>
              <w:t>[J]. 沉积学报，</w:t>
            </w:r>
            <w:r>
              <w:rPr>
                <w:rFonts w:hint="eastAsia" w:ascii="Times New Roman" w:hAnsi="Times New Roman" w:cs="Times New Roman"/>
                <w:sz w:val="13"/>
                <w:szCs w:val="13"/>
                <w:lang w:val="en-US" w:eastAsia="zh-CN"/>
              </w:rPr>
              <w:t>00</w:t>
            </w:r>
            <w:r>
              <w:rPr>
                <w:rFonts w:hint="eastAsia" w:ascii="Times New Roman" w:hAnsi="Times New Roman" w:cs="Times New Roman"/>
                <w:sz w:val="13"/>
                <w:szCs w:val="13"/>
                <w:lang w:eastAsia="zh-CN"/>
              </w:rPr>
              <w:t>（</w:t>
            </w:r>
            <w:r>
              <w:rPr>
                <w:rFonts w:hint="eastAsia" w:ascii="Times New Roman" w:hAnsi="Times New Roman" w:cs="Times New Roman"/>
                <w:sz w:val="13"/>
                <w:szCs w:val="13"/>
                <w:lang w:val="en-US" w:eastAsia="zh-CN"/>
              </w:rPr>
              <w:t>0）</w:t>
            </w:r>
            <w:r>
              <w:rPr>
                <w:rFonts w:hint="eastAsia" w:ascii="Times New Roman" w:hAnsi="Times New Roman" w:cs="Times New Roman"/>
                <w:sz w:val="13"/>
                <w:szCs w:val="13"/>
              </w:rPr>
              <w:t>：</w:t>
            </w:r>
            <w:r>
              <w:rPr>
                <w:rFonts w:hint="eastAsia" w:ascii="Times New Roman" w:hAnsi="Times New Roman" w:cs="Times New Roman"/>
                <w:sz w:val="13"/>
                <w:szCs w:val="13"/>
                <w:lang w:val="en-US" w:eastAsia="zh-CN"/>
              </w:rPr>
              <w:t>00</w:t>
            </w:r>
            <w:r>
              <w:rPr>
                <w:rFonts w:hint="eastAsia" w:ascii="Times New Roman" w:hAnsi="Times New Roman" w:cs="Times New Roman"/>
                <w:sz w:val="13"/>
                <w:szCs w:val="13"/>
              </w:rPr>
              <w:t>-</w:t>
            </w:r>
            <w:r>
              <w:rPr>
                <w:rFonts w:hint="eastAsia" w:ascii="Times New Roman" w:hAnsi="Times New Roman" w:cs="Times New Roman"/>
                <w:sz w:val="13"/>
                <w:szCs w:val="13"/>
                <w:lang w:val="en-US" w:eastAsia="zh-CN"/>
              </w:rPr>
              <w:t>00</w:t>
            </w:r>
            <w:r>
              <w:rPr>
                <w:rFonts w:hint="eastAsia" w:ascii="Times New Roman" w:hAnsi="Times New Roman" w:cs="Times New Roman"/>
                <w:sz w:val="13"/>
                <w:szCs w:val="13"/>
              </w:rPr>
              <w:t>.</w:t>
            </w:r>
          </w:p>
          <w:p w14:paraId="27095BDF">
            <w:pPr>
              <w:pStyle w:val="5"/>
              <w:keepNext w:val="0"/>
              <w:keepLines w:val="0"/>
              <w:pageBreakBefore w:val="0"/>
              <w:widowControl w:val="0"/>
              <w:tabs>
                <w:tab w:val="left" w:pos="6521"/>
              </w:tabs>
              <w:kinsoku/>
              <w:wordWrap/>
              <w:overflowPunct/>
              <w:topLinePunct w:val="0"/>
              <w:autoSpaceDE/>
              <w:autoSpaceDN/>
              <w:bidi w:val="0"/>
              <w:adjustRightInd/>
              <w:snapToGrid w:val="0"/>
              <w:spacing w:line="288" w:lineRule="auto"/>
              <w:ind w:left="590" w:leftChars="281"/>
              <w:jc w:val="both"/>
              <w:textAlignment w:val="auto"/>
              <w:rPr>
                <w:rFonts w:ascii="Times New Roman" w:hAnsi="Times New Roman" w:cs="Times New Roman"/>
                <w:sz w:val="13"/>
                <w:szCs w:val="13"/>
              </w:rPr>
            </w:pPr>
            <w:r>
              <w:rPr>
                <w:rFonts w:ascii="Times New Roman" w:hAnsi="Times New Roman" w:cs="Times New Roman"/>
                <w:sz w:val="13"/>
                <w:szCs w:val="13"/>
              </w:rPr>
              <w:t>Yang Xuefei, Li Zhimin, Tang Hao, et al. 2026.</w:t>
            </w:r>
            <w:r>
              <w:rPr>
                <w:rFonts w:hint="eastAsia" w:ascii="Times New Roman" w:hAnsi="Times New Roman" w:cs="Times New Roman"/>
                <w:sz w:val="13"/>
                <w:szCs w:val="13"/>
                <w:lang w:val="en-US" w:eastAsia="zh-CN"/>
              </w:rPr>
              <w:t xml:space="preserve"> Title</w:t>
            </w:r>
            <w:r>
              <w:rPr>
                <w:rFonts w:ascii="Times New Roman" w:hAnsi="Times New Roman" w:cs="Times New Roman"/>
                <w:sz w:val="13"/>
                <w:szCs w:val="13"/>
              </w:rPr>
              <w:t xml:space="preserve">[J]. Acta Sedimentologica Sinica, </w:t>
            </w:r>
            <w:r>
              <w:rPr>
                <w:rFonts w:hint="eastAsia" w:ascii="Times New Roman" w:hAnsi="Times New Roman" w:cs="Times New Roman"/>
                <w:sz w:val="13"/>
                <w:szCs w:val="13"/>
                <w:lang w:val="en-US" w:eastAsia="zh-CN"/>
              </w:rPr>
              <w:t>00</w:t>
            </w:r>
            <w:r>
              <w:rPr>
                <w:rFonts w:hint="eastAsia" w:ascii="Times New Roman" w:hAnsi="Times New Roman" w:cs="Times New Roman"/>
                <w:sz w:val="13"/>
                <w:szCs w:val="13"/>
              </w:rPr>
              <w:t>(</w:t>
            </w:r>
            <w:r>
              <w:rPr>
                <w:rFonts w:hint="eastAsia" w:ascii="Times New Roman" w:hAnsi="Times New Roman" w:cs="Times New Roman"/>
                <w:sz w:val="13"/>
                <w:szCs w:val="13"/>
                <w:lang w:val="en-US" w:eastAsia="zh-CN"/>
              </w:rPr>
              <w:t>0</w:t>
            </w:r>
            <w:r>
              <w:rPr>
                <w:rFonts w:hint="eastAsia" w:ascii="Times New Roman" w:hAnsi="Times New Roman" w:cs="Times New Roman"/>
                <w:sz w:val="13"/>
                <w:szCs w:val="13"/>
              </w:rPr>
              <w:t xml:space="preserve">): </w:t>
            </w:r>
            <w:r>
              <w:rPr>
                <w:rFonts w:hint="eastAsia" w:ascii="Times New Roman" w:hAnsi="Times New Roman" w:cs="Times New Roman"/>
                <w:sz w:val="13"/>
                <w:szCs w:val="13"/>
                <w:lang w:val="en-US" w:eastAsia="zh-CN"/>
              </w:rPr>
              <w:t>0</w:t>
            </w:r>
            <w:r>
              <w:rPr>
                <w:rFonts w:ascii="Times New Roman" w:hAnsi="Times New Roman" w:cs="Times New Roman"/>
                <w:sz w:val="13"/>
                <w:szCs w:val="13"/>
              </w:rPr>
              <w:t>-</w:t>
            </w:r>
            <w:r>
              <w:rPr>
                <w:rFonts w:hint="eastAsia" w:ascii="Times New Roman" w:hAnsi="Times New Roman" w:cs="Times New Roman"/>
                <w:sz w:val="13"/>
                <w:szCs w:val="13"/>
                <w:lang w:val="en-US" w:eastAsia="zh-CN"/>
              </w:rPr>
              <w:t>00</w:t>
            </w:r>
            <w:r>
              <w:rPr>
                <w:rFonts w:ascii="Times New Roman" w:hAnsi="Times New Roman" w:cs="Times New Roman"/>
                <w:sz w:val="13"/>
                <w:szCs w:val="13"/>
              </w:rPr>
              <w:t>.</w:t>
            </w:r>
          </w:p>
          <w:p w14:paraId="368390AB">
            <w:pPr>
              <w:pStyle w:val="5"/>
              <w:keepNext w:val="0"/>
              <w:keepLines w:val="0"/>
              <w:pageBreakBefore w:val="0"/>
              <w:widowControl w:val="0"/>
              <w:tabs>
                <w:tab w:val="left" w:pos="6521"/>
              </w:tabs>
              <w:kinsoku/>
              <w:wordWrap/>
              <w:overflowPunct/>
              <w:topLinePunct w:val="0"/>
              <w:autoSpaceDE/>
              <w:autoSpaceDN/>
              <w:bidi w:val="0"/>
              <w:adjustRightInd/>
              <w:snapToGrid w:val="0"/>
              <w:spacing w:line="288" w:lineRule="auto"/>
              <w:ind w:left="591" w:hanging="591" w:hangingChars="453"/>
              <w:jc w:val="both"/>
              <w:textAlignment w:val="auto"/>
              <w:rPr>
                <w:rFonts w:hint="default" w:ascii="Times New Roman" w:hAnsi="Times New Roman" w:cs="Times New Roman" w:eastAsiaTheme="minorEastAsia"/>
                <w:b/>
                <w:sz w:val="36"/>
                <w:szCs w:val="36"/>
                <w:lang w:val="en-US" w:eastAsia="zh-CN"/>
              </w:rPr>
            </w:pPr>
            <w:r>
              <w:rPr>
                <w:rFonts w:hint="eastAsia" w:ascii="Times New Roman" w:hAnsi="Times New Roman" w:cs="Times New Roman"/>
                <w:b/>
                <w:sz w:val="13"/>
                <w:szCs w:val="13"/>
              </w:rPr>
              <w:t>DOI: 10.14027/j.issn.1000-0550.</w:t>
            </w:r>
            <w:r>
              <w:rPr>
                <w:rFonts w:hint="eastAsia" w:ascii="Times New Roman" w:hAnsi="Times New Roman" w:cs="Times New Roman"/>
                <w:b/>
                <w:sz w:val="13"/>
                <w:szCs w:val="13"/>
                <w:lang w:val="en-US" w:eastAsia="zh-CN"/>
              </w:rPr>
              <w:t>2026</w:t>
            </w:r>
            <w:r>
              <w:rPr>
                <w:rFonts w:hint="eastAsia" w:ascii="Times New Roman" w:hAnsi="Times New Roman" w:cs="Times New Roman"/>
                <w:b/>
                <w:sz w:val="13"/>
                <w:szCs w:val="13"/>
              </w:rPr>
              <w:t>.</w:t>
            </w:r>
            <w:r>
              <w:rPr>
                <w:rFonts w:hint="eastAsia" w:ascii="Times New Roman" w:hAnsi="Times New Roman" w:cs="Times New Roman"/>
                <w:b/>
                <w:sz w:val="13"/>
                <w:szCs w:val="13"/>
                <w:lang w:val="en-US" w:eastAsia="zh-CN"/>
              </w:rPr>
              <w:t>000</w:t>
            </w:r>
            <w:r>
              <w:rPr>
                <w:rFonts w:hint="eastAsia" w:ascii="Times New Roman" w:hAnsi="Times New Roman" w:cs="Times New Roman"/>
                <w:b/>
                <w:sz w:val="13"/>
                <w:szCs w:val="13"/>
              </w:rPr>
              <w:t xml:space="preserve">                                                          CSTR: 32268.14/j.cjxb.62-1038.20</w:t>
            </w:r>
            <w:r>
              <w:rPr>
                <w:rFonts w:hint="eastAsia" w:ascii="Times New Roman" w:hAnsi="Times New Roman" w:cs="Times New Roman"/>
                <w:b/>
                <w:sz w:val="13"/>
                <w:szCs w:val="13"/>
                <w:lang w:val="en-US" w:eastAsia="zh-CN"/>
              </w:rPr>
              <w:t>26</w:t>
            </w:r>
            <w:r>
              <w:rPr>
                <w:rFonts w:hint="eastAsia" w:ascii="Times New Roman" w:hAnsi="Times New Roman" w:cs="Times New Roman"/>
                <w:b/>
                <w:sz w:val="13"/>
                <w:szCs w:val="13"/>
              </w:rPr>
              <w:t>.0</w:t>
            </w:r>
            <w:r>
              <w:rPr>
                <w:rFonts w:hint="eastAsia" w:ascii="Times New Roman" w:hAnsi="Times New Roman" w:cs="Times New Roman"/>
                <w:b/>
                <w:sz w:val="13"/>
                <w:szCs w:val="13"/>
                <w:lang w:val="en-US" w:eastAsia="zh-CN"/>
              </w:rPr>
              <w:t>00</w:t>
            </w:r>
          </w:p>
        </w:tc>
      </w:tr>
    </w:tbl>
    <w:p w14:paraId="1A3F454B">
      <w:pPr>
        <w:spacing w:before="312" w:beforeLines="100" w:line="520" w:lineRule="exact"/>
        <w:rPr>
          <w:rFonts w:ascii="Times New Roman" w:hAnsi="Times New Roman" w:eastAsia="黑体" w:cs="Times New Roman"/>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36"/>
          <w:szCs w:val="36"/>
          <w14:textFill>
            <w14:solidFill>
              <w14:schemeClr w14:val="tx1"/>
            </w14:solidFill>
          </w14:textFill>
        </w:rPr>
        <w:t>文章题目（黑体小二号字，控制在20个字以内）</w:t>
      </w:r>
    </w:p>
    <w:p w14:paraId="4B54B39E">
      <w:pPr>
        <w:spacing w:line="520" w:lineRule="exact"/>
        <w:rPr>
          <w:rFonts w:ascii="Times New Roman" w:hAnsi="Times New Roman" w:eastAsia="黑体" w:cs="Times New Roman"/>
          <w:color w:val="000000" w:themeColor="text1"/>
          <w:sz w:val="44"/>
          <w:szCs w:val="44"/>
          <w14:textFill>
            <w14:solidFill>
              <w14:schemeClr w14:val="tx1"/>
            </w14:solidFill>
          </w14:textFill>
        </w:rPr>
      </w:pPr>
      <w:r>
        <w:rPr>
          <w:rFonts w:ascii="Times New Roman" w:hAnsi="Times New Roman" w:cs="Times New Roman" w:eastAsiaTheme="majorEastAsia"/>
          <w:color w:val="000000" w:themeColor="text1"/>
          <w:sz w:val="28"/>
          <w:szCs w:val="28"/>
          <w14:textFill>
            <w14:solidFill>
              <w14:schemeClr w14:val="tx1"/>
            </w14:solidFill>
          </w14:textFill>
        </w:rPr>
        <w:t>——文章副标题（二级标题用宋体四号字）</w:t>
      </w:r>
    </w:p>
    <w:p w14:paraId="70A4B13A">
      <w:pPr>
        <w:spacing w:before="156" w:beforeLines="50" w:line="400" w:lineRule="exact"/>
        <w:rPr>
          <w:rFonts w:ascii="Times New Roman" w:hAnsi="Times New Roman" w:eastAsia="华文仿宋" w:cs="Times New Roman"/>
          <w:color w:val="000000" w:themeColor="text1"/>
          <w:sz w:val="28"/>
          <w:szCs w:val="24"/>
          <w14:textFill>
            <w14:solidFill>
              <w14:schemeClr w14:val="tx1"/>
            </w14:solidFill>
          </w14:textFill>
        </w:rPr>
      </w:pPr>
      <w:r>
        <w:rPr>
          <w:rFonts w:ascii="仿宋" w:hAnsi="仿宋" w:eastAsia="仿宋" w:cs="Times New Roman"/>
          <w:color w:val="000000" w:themeColor="text1"/>
          <w:sz w:val="28"/>
          <w:szCs w:val="24"/>
          <w14:textFill>
            <w14:solidFill>
              <w14:schemeClr w14:val="tx1"/>
            </w14:solidFill>
          </w14:textFill>
        </w:rPr>
        <w:footnoteReference w:id="0" w:customMarkFollows="1"/>
        <w:t>（</w:t>
      </w:r>
      <w:r>
        <w:rPr>
          <w:rFonts w:ascii="仿宋" w:hAnsi="仿宋" w:eastAsia="仿宋" w:cs="Times New Roman"/>
          <w:color w:val="000000" w:themeColor="text1"/>
          <w:sz w:val="28"/>
          <w:szCs w:val="24"/>
          <w14:textFill>
            <w14:solidFill>
              <w14:schemeClr w14:val="tx1"/>
            </w14:solidFill>
          </w14:textFill>
        </w:rPr>
        <w:t>作者姓名，仿宋+新罗马四号）</w:t>
      </w:r>
      <w:r>
        <w:rPr>
          <w:rFonts w:hint="default" w:ascii="Times New Roman" w:hAnsi="Times New Roman" w:eastAsia="华文仿宋" w:cs="Times New Roman"/>
          <w:color w:val="000000" w:themeColor="text1"/>
          <w:sz w:val="28"/>
          <w:szCs w:val="24"/>
          <w:vertAlign w:val="superscript"/>
          <w14:textFill>
            <w14:solidFill>
              <w14:schemeClr w14:val="tx1"/>
            </w14:solidFill>
          </w14:textFill>
        </w:rPr>
        <w:t>1</w:t>
      </w:r>
      <w:r>
        <w:rPr>
          <w:rFonts w:hint="default" w:ascii="Times New Roman" w:hAnsi="Times New Roman" w:eastAsia="仿宋" w:cs="Times New Roman"/>
          <w:color w:val="000000" w:themeColor="text1"/>
          <w:sz w:val="28"/>
          <w:szCs w:val="24"/>
          <w:vertAlign w:val="superscript"/>
          <w:lang w:val="en-US" w:eastAsia="zh-CN"/>
          <w14:textFill>
            <w14:solidFill>
              <w14:schemeClr w14:val="tx1"/>
            </w14:solidFill>
          </w14:textFill>
        </w:rPr>
        <w:t>,</w:t>
      </w:r>
      <w:r>
        <w:rPr>
          <w:rFonts w:hint="default" w:ascii="Times New Roman" w:hAnsi="Times New Roman" w:eastAsia="华文仿宋" w:cs="Times New Roman"/>
          <w:color w:val="000000" w:themeColor="text1"/>
          <w:sz w:val="28"/>
          <w:szCs w:val="24"/>
          <w:vertAlign w:val="superscript"/>
          <w14:textFill>
            <w14:solidFill>
              <w14:schemeClr w14:val="tx1"/>
            </w14:solidFill>
          </w14:textFill>
        </w:rPr>
        <w:t>2</w:t>
      </w:r>
      <w:r>
        <w:rPr>
          <w:rFonts w:hint="default" w:ascii="Times New Roman" w:hAnsi="Times New Roman" w:eastAsia="仿宋" w:cs="Times New Roman"/>
          <w:color w:val="000000" w:themeColor="text1"/>
          <w:sz w:val="28"/>
          <w:szCs w:val="24"/>
          <w:vertAlign w:val="superscript"/>
          <w:lang w:val="en-US" w:eastAsia="zh-CN"/>
          <w14:textFill>
            <w14:solidFill>
              <w14:schemeClr w14:val="tx1"/>
            </w14:solidFill>
          </w14:textFill>
        </w:rPr>
        <w:t>,</w:t>
      </w:r>
      <w:r>
        <w:rPr>
          <w:rFonts w:hint="default" w:ascii="Times New Roman" w:hAnsi="Times New Roman" w:eastAsia="华文仿宋" w:cs="Times New Roman"/>
          <w:color w:val="000000" w:themeColor="text1"/>
          <w:sz w:val="28"/>
          <w:szCs w:val="24"/>
          <w:vertAlign w:val="superscript"/>
          <w14:textFill>
            <w14:solidFill>
              <w14:schemeClr w14:val="tx1"/>
            </w14:solidFill>
          </w14:textFill>
        </w:rPr>
        <w:t>3</w:t>
      </w:r>
    </w:p>
    <w:p w14:paraId="10FC87D1">
      <w:pPr>
        <w:rPr>
          <w:rFonts w:ascii="Times New Roman" w:hAnsi="Times New Roman" w:cs="Times New Roman" w:eastAsiaTheme="majorEastAsia"/>
          <w:color w:val="000000" w:themeColor="text1"/>
          <w:sz w:val="15"/>
          <w14:textFill>
            <w14:solidFill>
              <w14:schemeClr w14:val="tx1"/>
            </w14:solidFill>
          </w14:textFill>
        </w:rPr>
      </w:pPr>
      <w:r>
        <w:rPr>
          <w:rFonts w:ascii="Times New Roman" w:hAnsi="Times New Roman" w:cs="Times New Roman" w:eastAsiaTheme="majorEastAsia"/>
          <w:color w:val="000000" w:themeColor="text1"/>
          <w:sz w:val="15"/>
          <w14:textFill>
            <w14:solidFill>
              <w14:schemeClr w14:val="tx1"/>
            </w14:solidFill>
          </w14:textFill>
        </w:rPr>
        <w:t>1.作者单位需要准确无误，符合本单位标引规范，原则上不再进行修改</w:t>
      </w:r>
    </w:p>
    <w:p w14:paraId="70C734D7">
      <w:pPr>
        <w:rPr>
          <w:rFonts w:ascii="Times New Roman" w:hAnsi="Times New Roman" w:cs="Times New Roman" w:eastAsiaTheme="majorEastAsia"/>
          <w:color w:val="000000" w:themeColor="text1"/>
          <w:sz w:val="15"/>
          <w14:textFill>
            <w14:solidFill>
              <w14:schemeClr w14:val="tx1"/>
            </w14:solidFill>
          </w14:textFill>
        </w:rPr>
      </w:pPr>
      <w:r>
        <w:rPr>
          <w:rFonts w:ascii="Times New Roman" w:hAnsi="Times New Roman" w:cs="Times New Roman" w:eastAsiaTheme="majorEastAsia"/>
          <w:color w:val="000000" w:themeColor="text1"/>
          <w:sz w:val="15"/>
          <w14:textFill>
            <w14:solidFill>
              <w14:schemeClr w14:val="tx1"/>
            </w14:solidFill>
          </w14:textFill>
        </w:rPr>
        <w:t>2.作者单位应注明单位所在地名及邮编（六号宋体+新罗马）：××大学××学院，××（省）××（市）  邮编</w:t>
      </w:r>
    </w:p>
    <w:p w14:paraId="68108A09">
      <w:pPr>
        <w:rPr>
          <w:rFonts w:ascii="Times New Roman" w:hAnsi="Times New Roman" w:cs="Times New Roman" w:eastAsiaTheme="majorEastAsia"/>
          <w:color w:val="000000" w:themeColor="text1"/>
          <w:sz w:val="15"/>
          <w14:textFill>
            <w14:solidFill>
              <w14:schemeClr w14:val="tx1"/>
            </w14:solidFill>
          </w14:textFill>
        </w:rPr>
      </w:pPr>
      <w:r>
        <w:rPr>
          <w:rFonts w:ascii="Times New Roman" w:hAnsi="Times New Roman" w:cs="Times New Roman" w:eastAsiaTheme="majorEastAsia"/>
          <w:color w:val="000000" w:themeColor="text1"/>
          <w:sz w:val="15"/>
          <w14:textFill>
            <w14:solidFill>
              <w14:schemeClr w14:val="tx1"/>
            </w14:solidFill>
          </w14:textFill>
        </w:rPr>
        <w:t>3.示例：中国矿业大学资源与地球科学学院，江苏徐州（直辖市和省会城市无需写省份） 221116</w:t>
      </w:r>
    </w:p>
    <w:p w14:paraId="311F8AA0">
      <w:pPr>
        <w:rPr>
          <w:rFonts w:ascii="Times New Roman" w:hAnsi="Times New Roman" w:cs="Times New Roman" w:eastAsiaTheme="majorEastAsia"/>
          <w:color w:val="000000" w:themeColor="text1"/>
          <w:sz w:val="15"/>
          <w14:textFill>
            <w14:solidFill>
              <w14:schemeClr w14:val="tx1"/>
            </w14:solidFill>
          </w14:textFill>
        </w:rPr>
      </w:pPr>
      <w:r>
        <w:rPr>
          <w:rFonts w:ascii="Times New Roman" w:hAnsi="Times New Roman" w:cs="Times New Roman" w:eastAsiaTheme="majorEastAsia"/>
          <w:color w:val="000000" w:themeColor="text1"/>
          <w:sz w:val="15"/>
          <w14:textFill>
            <w14:solidFill>
              <w14:schemeClr w14:val="tx1"/>
            </w14:solidFill>
          </w14:textFill>
        </w:rPr>
        <w:t xml:space="preserve">        中国石油大学（北京）地球科学学院，北京 102249</w:t>
      </w:r>
    </w:p>
    <w:p w14:paraId="370FCEC0">
      <w:pPr>
        <w:rPr>
          <w:rFonts w:ascii="Times New Roman" w:hAnsi="Times New Roman" w:cs="Times New Roman"/>
          <w:color w:val="000000" w:themeColor="text1"/>
          <w14:textFill>
            <w14:solidFill>
              <w14:schemeClr w14:val="tx1"/>
            </w14:solidFill>
          </w14:textFill>
        </w:rPr>
      </w:pPr>
    </w:p>
    <w:p w14:paraId="20780F53">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摘</w:t>
      </w:r>
      <w:r>
        <w:rPr>
          <w:rFonts w:hint="eastAsia" w:ascii="Times New Roman" w:hAnsi="Times New Roman" w:eastAsia="黑体" w:cs="Times New Roman"/>
          <w:color w:val="000000" w:themeColor="text1"/>
          <w:sz w:val="18"/>
          <w:szCs w:val="18"/>
          <w:lang w:val="en-US" w:eastAsia="zh-CN"/>
          <w14:textFill>
            <w14:solidFill>
              <w14:schemeClr w14:val="tx1"/>
            </w14:solidFill>
          </w14:textFill>
        </w:rPr>
        <w:t xml:space="preserve">  </w:t>
      </w:r>
      <w:r>
        <w:rPr>
          <w:rFonts w:ascii="Times New Roman" w:hAnsi="Times New Roman" w:eastAsia="黑体" w:cs="Times New Roman"/>
          <w:color w:val="000000" w:themeColor="text1"/>
          <w:sz w:val="18"/>
          <w:szCs w:val="18"/>
          <w14:textFill>
            <w14:solidFill>
              <w14:schemeClr w14:val="tx1"/>
            </w14:solidFill>
          </w14:textFill>
        </w:rPr>
        <w:t>要</w:t>
      </w:r>
      <w:r>
        <w:rPr>
          <w:rFonts w:hint="eastAsia" w:ascii="Times New Roman" w:hAnsi="Times New Roman" w:cs="Times New Roman" w:eastAsiaTheme="majorEastAsia"/>
          <w:b/>
          <w:color w:val="000000" w:themeColor="text1"/>
          <w:sz w:val="18"/>
          <w:szCs w:val="18"/>
          <w:lang w:val="en-US" w:eastAsia="zh-CN"/>
          <w14:textFill>
            <w14:solidFill>
              <w14:schemeClr w14:val="tx1"/>
            </w14:solidFill>
          </w14:textFill>
        </w:rPr>
        <w:t xml:space="preserve">  </w:t>
      </w:r>
      <w:r>
        <w:rPr>
          <w:rFonts w:ascii="Times New Roman" w:hAnsi="Times New Roman" w:cs="Times New Roman" w:eastAsiaTheme="majorEastAsia"/>
          <w:color w:val="000000" w:themeColor="text1"/>
          <w:sz w:val="18"/>
          <w:szCs w:val="18"/>
          <w14:textFill>
            <w14:solidFill>
              <w14:schemeClr w14:val="tx1"/>
            </w14:solidFill>
          </w14:textFill>
        </w:rPr>
        <w:t>【</w:t>
      </w:r>
      <w:r>
        <w:rPr>
          <w:rFonts w:ascii="Times New Roman" w:hAnsi="Times New Roman" w:cs="Times New Roman" w:eastAsiaTheme="majorEastAsia"/>
          <w:color w:val="000000" w:themeColor="text1"/>
          <w:sz w:val="18"/>
          <w:szCs w:val="18"/>
          <w:lang w:eastAsia="zh-Hans"/>
          <w14:textFill>
            <w14:solidFill>
              <w14:schemeClr w14:val="tx1"/>
            </w14:solidFill>
          </w14:textFill>
        </w:rPr>
        <w:t>目的】......。【方法】......。【结果】......。【结论】......。</w:t>
      </w:r>
      <w:r>
        <w:rPr>
          <w:rFonts w:ascii="Times New Roman" w:hAnsi="Times New Roman" w:cs="Times New Roman" w:eastAsiaTheme="majorEastAsia"/>
          <w:color w:val="000000" w:themeColor="text1"/>
          <w:sz w:val="18"/>
          <w:szCs w:val="18"/>
          <w14:textFill>
            <w14:solidFill>
              <w14:schemeClr w14:val="tx1"/>
            </w14:solidFill>
          </w14:textFill>
        </w:rPr>
        <w:t>（综述类论文：【意义</w:t>
      </w:r>
      <w:r>
        <w:rPr>
          <w:rFonts w:ascii="Times New Roman" w:hAnsi="Times New Roman" w:cs="Times New Roman" w:eastAsiaTheme="majorEastAsia"/>
          <w:color w:val="000000" w:themeColor="text1"/>
          <w:sz w:val="18"/>
          <w:szCs w:val="18"/>
          <w:lang w:eastAsia="zh-Hans"/>
          <w14:textFill>
            <w14:solidFill>
              <w14:schemeClr w14:val="tx1"/>
            </w14:solidFill>
          </w14:textFill>
        </w:rPr>
        <w:t>】......。【</w:t>
      </w:r>
      <w:r>
        <w:rPr>
          <w:rFonts w:ascii="Times New Roman" w:hAnsi="Times New Roman" w:cs="Times New Roman" w:eastAsiaTheme="majorEastAsia"/>
          <w:color w:val="000000" w:themeColor="text1"/>
          <w:sz w:val="18"/>
          <w:szCs w:val="18"/>
          <w14:textFill>
            <w14:solidFill>
              <w14:schemeClr w14:val="tx1"/>
            </w14:solidFill>
          </w14:textFill>
        </w:rPr>
        <w:t>进展</w:t>
      </w:r>
      <w:r>
        <w:rPr>
          <w:rFonts w:ascii="Times New Roman" w:hAnsi="Times New Roman" w:cs="Times New Roman" w:eastAsiaTheme="majorEastAsia"/>
          <w:color w:val="000000" w:themeColor="text1"/>
          <w:sz w:val="18"/>
          <w:szCs w:val="18"/>
          <w:lang w:eastAsia="zh-Hans"/>
          <w14:textFill>
            <w14:solidFill>
              <w14:schemeClr w14:val="tx1"/>
            </w14:solidFill>
          </w14:textFill>
        </w:rPr>
        <w:t>】......。【</w:t>
      </w:r>
      <w:r>
        <w:rPr>
          <w:rFonts w:ascii="Times New Roman" w:hAnsi="Times New Roman" w:cs="Times New Roman" w:eastAsiaTheme="majorEastAsia"/>
          <w:color w:val="000000" w:themeColor="text1"/>
          <w:sz w:val="18"/>
          <w:szCs w:val="18"/>
          <w14:textFill>
            <w14:solidFill>
              <w14:schemeClr w14:val="tx1"/>
            </w14:solidFill>
          </w14:textFill>
        </w:rPr>
        <w:t>结论与展望</w:t>
      </w:r>
      <w:r>
        <w:rPr>
          <w:rFonts w:ascii="Times New Roman" w:hAnsi="Times New Roman" w:cs="Times New Roman" w:eastAsiaTheme="majorEastAsia"/>
          <w:color w:val="000000" w:themeColor="text1"/>
          <w:sz w:val="18"/>
          <w:szCs w:val="18"/>
          <w:lang w:eastAsia="zh-Hans"/>
          <w14:textFill>
            <w14:solidFill>
              <w14:schemeClr w14:val="tx1"/>
            </w14:solidFill>
          </w14:textFill>
        </w:rPr>
        <w:t>】......。</w:t>
      </w:r>
      <w:r>
        <w:rPr>
          <w:rFonts w:ascii="Times New Roman" w:hAnsi="Times New Roman" w:cs="Times New Roman" w:eastAsiaTheme="majorEastAsia"/>
          <w:color w:val="000000" w:themeColor="text1"/>
          <w:sz w:val="18"/>
          <w:szCs w:val="18"/>
          <w14:textFill>
            <w14:solidFill>
              <w14:schemeClr w14:val="tx1"/>
            </w14:solidFill>
          </w14:textFill>
        </w:rPr>
        <w:t>）</w:t>
      </w:r>
    </w:p>
    <w:p w14:paraId="530B4629">
      <w:pPr>
        <w:spacing w:line="360" w:lineRule="exact"/>
        <w:rPr>
          <w:rFonts w:hint="default" w:ascii="Times New Roman" w:hAnsi="Times New Roman" w:eastAsia="楷体" w:cs="Times New Roman"/>
          <w:color w:val="000000" w:themeColor="text1"/>
          <w:sz w:val="18"/>
          <w:szCs w:val="18"/>
          <w14:textFill>
            <w14:solidFill>
              <w14:schemeClr w14:val="tx1"/>
            </w14:solidFill>
          </w14:textFill>
        </w:rPr>
      </w:pPr>
      <w:r>
        <w:rPr>
          <w:rFonts w:hint="default" w:ascii="Times New Roman" w:hAnsi="Times New Roman" w:eastAsia="楷体" w:cs="Times New Roman"/>
          <w:color w:val="000000" w:themeColor="text1"/>
          <w:sz w:val="18"/>
          <w:szCs w:val="18"/>
          <w14:textFill>
            <w14:solidFill>
              <w14:schemeClr w14:val="tx1"/>
            </w14:solidFill>
          </w14:textFill>
        </w:rPr>
        <w:t>（说明：1</w:t>
      </w:r>
      <w:r>
        <w:rPr>
          <w:rFonts w:hint="default" w:ascii="Times New Roman" w:hAnsi="Times New Roman" w:eastAsia="楷体" w:cs="Times New Roman"/>
          <w:color w:val="000000" w:themeColor="text1"/>
          <w:sz w:val="18"/>
          <w:szCs w:val="18"/>
          <w:lang w:eastAsia="zh-Hans"/>
          <w14:textFill>
            <w14:solidFill>
              <w14:schemeClr w14:val="tx1"/>
            </w14:solidFill>
          </w14:textFill>
        </w:rPr>
        <w:t xml:space="preserve">. </w:t>
      </w:r>
      <w:r>
        <w:rPr>
          <w:rFonts w:hint="default" w:ascii="Times New Roman" w:hAnsi="Times New Roman" w:eastAsia="楷体" w:cs="Times New Roman"/>
          <w:color w:val="000000" w:themeColor="text1"/>
          <w:sz w:val="18"/>
          <w:szCs w:val="18"/>
          <w14:textFill>
            <w14:solidFill>
              <w14:schemeClr w14:val="tx1"/>
            </w14:solidFill>
          </w14:textFill>
        </w:rPr>
        <w:t>宋体+新罗马小五号字，第三人称，500字以内，包括目的—方法—结果—结论。简要阐述研究的目的、方法、结果、结论，为什么做此项研究？使用什么方法？得到什么结果？根据得到的结果作者得出什么结论？不加评论和补充解释，并拥有与文章同等量的主要信息。避免使用“本文”、“本工作”、“作者”等作主语，应采用第三人称叙述，尽量写成报导性文摘。 2</w:t>
      </w:r>
      <w:r>
        <w:rPr>
          <w:rFonts w:hint="default" w:ascii="Times New Roman" w:hAnsi="Times New Roman" w:eastAsia="楷体" w:cs="Times New Roman"/>
          <w:color w:val="000000" w:themeColor="text1"/>
          <w:sz w:val="18"/>
          <w:szCs w:val="18"/>
          <w:lang w:eastAsia="zh-Hans"/>
          <w14:textFill>
            <w14:solidFill>
              <w14:schemeClr w14:val="tx1"/>
            </w14:solidFill>
          </w14:textFill>
        </w:rPr>
        <w:t>.</w:t>
      </w:r>
      <w:r>
        <w:rPr>
          <w:rFonts w:hint="default" w:ascii="Times New Roman" w:hAnsi="Times New Roman" w:eastAsia="楷体" w:cs="Times New Roman"/>
          <w:b/>
          <w:bCs/>
          <w:color w:val="000000" w:themeColor="text1"/>
          <w:sz w:val="18"/>
          <w:szCs w:val="18"/>
          <w:lang w:eastAsia="zh-Hans"/>
          <w14:textFill>
            <w14:solidFill>
              <w14:schemeClr w14:val="tx1"/>
            </w14:solidFill>
          </w14:textFill>
        </w:rPr>
        <w:t>【结构化摘要撰写指南】：</w:t>
      </w:r>
      <w:r>
        <w:rPr>
          <w:rFonts w:hint="default" w:ascii="Times New Roman" w:hAnsi="Times New Roman" w:eastAsia="楷体" w:cs="Times New Roman"/>
          <w:color w:val="000000" w:themeColor="text1"/>
          <w:sz w:val="18"/>
          <w:szCs w:val="18"/>
          <w:lang w:eastAsia="zh-Hans"/>
          <w14:textFill>
            <w14:solidFill>
              <w14:schemeClr w14:val="tx1"/>
            </w14:solidFill>
          </w14:textFill>
        </w:rPr>
        <w:t>目的部分的写法：直接了当地简要说明研究背景、目的或所阐述的问题。方法部分的写法：对研究的基本方法和过程加以描述。包括使用的数据库、软件、时间段、研究对象的数量及特征,主要变量及主要的研究方法;方法学研究要说明新的或改进的方法、软件、以及被研究的对象。结果部分的写法：为摘要的重点部分。提供研究所得出的主要结果，列出重要数据或事实。结论部分的写法：指出本论文和研究结果的意义、价值和主要创新之处。局限：客观的提出研究的局限性。</w:t>
      </w:r>
      <w:r>
        <w:rPr>
          <w:rFonts w:hint="default" w:ascii="Times New Roman" w:hAnsi="Times New Roman" w:eastAsia="楷体" w:cs="Times New Roman"/>
          <w:color w:val="000000" w:themeColor="text1"/>
          <w:sz w:val="18"/>
          <w:szCs w:val="18"/>
          <w14:textFill>
            <w14:solidFill>
              <w14:schemeClr w14:val="tx1"/>
            </w14:solidFill>
          </w14:textFill>
        </w:rPr>
        <w:t>）</w:t>
      </w:r>
    </w:p>
    <w:p w14:paraId="09E8E89D">
      <w:pPr>
        <w:spacing w:line="360" w:lineRule="exact"/>
        <w:rPr>
          <w:rFonts w:ascii="Times New Roman" w:hAnsi="Times New Roman" w:cs="Times New Roman" w:eastAsiaTheme="majorEastAsia"/>
          <w:b/>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关键词</w:t>
      </w:r>
      <w:r>
        <w:rPr>
          <w:rFonts w:ascii="Times New Roman" w:hAnsi="Times New Roman" w:cs="Times New Roman" w:eastAsiaTheme="majorEastAsia"/>
          <w:b/>
          <w:color w:val="000000" w:themeColor="text1"/>
          <w:sz w:val="18"/>
          <w:szCs w:val="18"/>
          <w14:textFill>
            <w14:solidFill>
              <w14:schemeClr w14:val="tx1"/>
            </w14:solidFill>
          </w14:textFill>
        </w:rPr>
        <w:t xml:space="preserve">  </w:t>
      </w:r>
      <w:r>
        <w:rPr>
          <w:rFonts w:ascii="Times New Roman" w:hAnsi="Times New Roman" w:cs="Times New Roman" w:eastAsiaTheme="majorEastAsia"/>
          <w:b w:val="0"/>
          <w:bCs/>
          <w:color w:val="000000" w:themeColor="text1"/>
          <w:sz w:val="18"/>
          <w:szCs w:val="18"/>
          <w14:textFill>
            <w14:solidFill>
              <w14:schemeClr w14:val="tx1"/>
            </w14:solidFill>
          </w14:textFill>
        </w:rPr>
        <w:t>ⅩⅩⅩ；ⅩⅩⅩⅩ；ⅩⅩⅩ；ⅩⅩⅩ（3</w:t>
      </w:r>
      <w:r>
        <w:rPr>
          <w:rFonts w:hint="eastAsia" w:ascii="Times New Roman" w:hAnsi="Times New Roman" w:cs="Times New Roman" w:eastAsiaTheme="majorEastAsia"/>
          <w:b w:val="0"/>
          <w:bCs/>
          <w:color w:val="000000" w:themeColor="text1"/>
          <w:sz w:val="18"/>
          <w:szCs w:val="18"/>
          <w14:textFill>
            <w14:solidFill>
              <w14:schemeClr w14:val="tx1"/>
            </w14:solidFill>
          </w14:textFill>
        </w:rPr>
        <w:t>~</w:t>
      </w:r>
      <w:r>
        <w:rPr>
          <w:rFonts w:ascii="Times New Roman" w:hAnsi="Times New Roman" w:cs="Times New Roman" w:eastAsiaTheme="majorEastAsia"/>
          <w:b w:val="0"/>
          <w:bCs/>
          <w:color w:val="000000" w:themeColor="text1"/>
          <w:sz w:val="18"/>
          <w:szCs w:val="18"/>
          <w14:textFill>
            <w14:solidFill>
              <w14:schemeClr w14:val="tx1"/>
            </w14:solidFill>
          </w14:textFill>
        </w:rPr>
        <w:t>8个）</w:t>
      </w:r>
    </w:p>
    <w:p w14:paraId="6FA26439">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（宋体+新罗马小五号字，要求3~8个，中英文严格对照，反映文章主要研究对象、方法、结论等的词，术语规范，表达准确，避免完全从文章题目中抽词，用分号隔开）</w:t>
      </w:r>
    </w:p>
    <w:p w14:paraId="3CD4F123">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第一作者</w:t>
      </w:r>
      <w:r>
        <w:rPr>
          <w:rFonts w:ascii="Times New Roman" w:hAnsi="Times New Roman" w:cs="Times New Roman" w:eastAsiaTheme="majorEastAsia"/>
          <w:color w:val="000000" w:themeColor="text1"/>
          <w:sz w:val="18"/>
          <w:szCs w:val="18"/>
          <w14:textFill>
            <w14:solidFill>
              <w14:schemeClr w14:val="tx1"/>
            </w14:solidFill>
          </w14:textFill>
        </w:rPr>
        <w:t xml:space="preserve">  </w:t>
      </w:r>
      <w:r>
        <w:rPr>
          <w:rFonts w:ascii="Times New Roman" w:hAnsi="Times New Roman" w:cs="Times New Roman" w:eastAsiaTheme="majorEastAsia"/>
          <w:b/>
          <w:color w:val="000000" w:themeColor="text1"/>
          <w:sz w:val="18"/>
          <w:szCs w:val="18"/>
          <w14:textFill>
            <w14:solidFill>
              <w14:schemeClr w14:val="tx1"/>
            </w14:solidFill>
          </w14:textFill>
        </w:rPr>
        <w:t xml:space="preserve"> </w:t>
      </w:r>
      <w:r>
        <w:rPr>
          <w:rFonts w:ascii="Times New Roman" w:hAnsi="Times New Roman" w:cs="Times New Roman" w:eastAsiaTheme="majorEastAsia"/>
          <w:b w:val="0"/>
          <w:bCs/>
          <w:color w:val="000000" w:themeColor="text1"/>
          <w:sz w:val="18"/>
          <w:szCs w:val="18"/>
          <w14:textFill>
            <w14:solidFill>
              <w14:schemeClr w14:val="tx1"/>
            </w14:solidFill>
          </w14:textFill>
        </w:rPr>
        <w:t>ⅩⅩⅩ</w:t>
      </w:r>
      <w:r>
        <w:rPr>
          <w:rFonts w:ascii="Times New Roman" w:hAnsi="Times New Roman" w:cs="Times New Roman" w:eastAsiaTheme="majorEastAsia"/>
          <w:color w:val="000000" w:themeColor="text1"/>
          <w:sz w:val="18"/>
          <w:szCs w:val="18"/>
          <w14:textFill>
            <w14:solidFill>
              <w14:schemeClr w14:val="tx1"/>
            </w14:solidFill>
          </w14:textFill>
        </w:rPr>
        <w:t>，男（女），年出生，学历，职称（教授，副教授，博士研究生，硕士研究生，高级工程师等），储层沉积学（研究方向），E-mail: @</w:t>
      </w:r>
    </w:p>
    <w:p w14:paraId="4497CB7C">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（小五号字宋体，姓名、性别、出生年份、学位、职称、从事专业或研究方向及E-mail。）</w:t>
      </w:r>
    </w:p>
    <w:p w14:paraId="427ED4D5">
      <w:pPr>
        <w:spacing w:line="360" w:lineRule="exact"/>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通信作者</w:t>
      </w:r>
      <w:r>
        <w:rPr>
          <w:rFonts w:ascii="Times New Roman" w:hAnsi="Times New Roman" w:cs="Times New Roman" w:eastAsiaTheme="majorEastAsia"/>
          <w:color w:val="000000" w:themeColor="text1"/>
          <w:sz w:val="18"/>
          <w:szCs w:val="18"/>
          <w14:textFill>
            <w14:solidFill>
              <w14:schemeClr w14:val="tx1"/>
            </w14:solidFill>
          </w14:textFill>
        </w:rPr>
        <w:t>（如无，此项省略）  ，男（女），职称（教授，副教授，博士研究生，硕士研究生，高级工程师等），E-mail: @</w:t>
      </w:r>
    </w:p>
    <w:p w14:paraId="6E8257D1">
      <w:pPr>
        <w:spacing w:line="360" w:lineRule="exact"/>
        <w:rPr>
          <w:rFonts w:ascii="Times New Roman" w:hAnsi="Times New Roman" w:cs="Times New Roman" w:eastAsiaTheme="majorEastAsia"/>
          <w:b/>
          <w:color w:val="000000" w:themeColor="text1"/>
          <w:sz w:val="18"/>
          <w:szCs w:val="18"/>
          <w14:textFill>
            <w14:solidFill>
              <w14:schemeClr w14:val="tx1"/>
            </w14:solidFill>
          </w14:textFill>
        </w:rPr>
      </w:pPr>
      <w:r>
        <w:rPr>
          <w:rFonts w:ascii="Times New Roman" w:hAnsi="Times New Roman" w:eastAsia="黑体" w:cs="Times New Roman"/>
          <w:color w:val="000000" w:themeColor="text1"/>
          <w:sz w:val="18"/>
          <w:szCs w:val="18"/>
          <w14:textFill>
            <w14:solidFill>
              <w14:schemeClr w14:val="tx1"/>
            </w14:solidFill>
          </w14:textFill>
        </w:rPr>
        <w:t>中图分类号：P</w:t>
      </w:r>
      <w:r>
        <w:rPr>
          <w:rFonts w:hint="eastAsia" w:ascii="Times New Roman" w:hAnsi="Times New Roman" w:eastAsia="黑体" w:cs="Times New Roman"/>
          <w:color w:val="000000" w:themeColor="text1"/>
          <w:sz w:val="18"/>
          <w:szCs w:val="18"/>
          <w14:textFill>
            <w14:solidFill>
              <w14:schemeClr w14:val="tx1"/>
            </w14:solidFill>
          </w14:textFill>
        </w:rPr>
        <w:t xml:space="preserve">512.2   </w:t>
      </w:r>
      <w:r>
        <w:rPr>
          <w:rFonts w:ascii="Times New Roman" w:hAnsi="Times New Roman" w:eastAsia="黑体" w:cs="Times New Roman"/>
          <w:color w:val="000000" w:themeColor="text1"/>
          <w:sz w:val="18"/>
          <w:szCs w:val="18"/>
          <w14:textFill>
            <w14:solidFill>
              <w14:schemeClr w14:val="tx1"/>
            </w14:solidFill>
          </w14:textFill>
        </w:rPr>
        <w:t>文献标志码：A</w:t>
      </w:r>
      <w:r>
        <w:rPr>
          <w:rFonts w:hint="eastAsia" w:ascii="Times New Roman" w:hAnsi="Times New Roman" w:eastAsia="黑体" w:cs="Times New Roman"/>
          <w:color w:val="000000" w:themeColor="text1"/>
          <w:sz w:val="18"/>
          <w:szCs w:val="18"/>
          <w14:textFill>
            <w14:solidFill>
              <w14:schemeClr w14:val="tx1"/>
            </w14:solidFill>
          </w14:textFill>
        </w:rPr>
        <w:t xml:space="preserve">   </w:t>
      </w:r>
      <w:r>
        <w:rPr>
          <w:rFonts w:ascii="Times New Roman" w:hAnsi="Times New Roman" w:eastAsia="黑体" w:cs="Times New Roman"/>
          <w:color w:val="000000" w:themeColor="text1"/>
          <w:sz w:val="18"/>
          <w:szCs w:val="18"/>
          <w14:textFill>
            <w14:solidFill>
              <w14:schemeClr w14:val="tx1"/>
            </w14:solidFill>
          </w14:textFill>
        </w:rPr>
        <w:t>文章编号：1000-0550（202</w:t>
      </w:r>
      <w:r>
        <w:rPr>
          <w:rFonts w:hint="eastAsia" w:ascii="Times New Roman" w:hAnsi="Times New Roman" w:eastAsia="黑体" w:cs="Times New Roman"/>
          <w:color w:val="000000" w:themeColor="text1"/>
          <w:sz w:val="18"/>
          <w:szCs w:val="18"/>
          <w14:textFill>
            <w14:solidFill>
              <w14:schemeClr w14:val="tx1"/>
            </w14:solidFill>
          </w14:textFill>
        </w:rPr>
        <w:t>6</w:t>
      </w:r>
      <w:r>
        <w:rPr>
          <w:rFonts w:ascii="Times New Roman" w:hAnsi="Times New Roman" w:eastAsia="黑体" w:cs="Times New Roman"/>
          <w:color w:val="000000" w:themeColor="text1"/>
          <w:sz w:val="18"/>
          <w:szCs w:val="18"/>
          <w14:textFill>
            <w14:solidFill>
              <w14:schemeClr w14:val="tx1"/>
            </w14:solidFill>
          </w14:textFill>
        </w:rPr>
        <w:t>）00-0000-00</w:t>
      </w:r>
    </w:p>
    <w:p w14:paraId="37DAFAD8">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 xml:space="preserve">0 </w:t>
      </w:r>
      <w:r>
        <w:rPr>
          <w:rFonts w:hint="eastAsia" w:ascii="Times New Roman" w:hAnsi="Times New Roman" w:cs="Times New Roman" w:eastAsiaTheme="majorEastAsia"/>
          <w:sz w:val="24"/>
          <w:szCs w:val="24"/>
        </w:rPr>
        <w:t xml:space="preserve"> </w:t>
      </w:r>
      <w:r>
        <w:rPr>
          <w:rFonts w:ascii="Times New Roman" w:hAnsi="Times New Roman" w:cs="Times New Roman" w:eastAsiaTheme="majorEastAsia"/>
          <w:sz w:val="24"/>
          <w:szCs w:val="24"/>
        </w:rPr>
        <w:t>引言</w:t>
      </w:r>
    </w:p>
    <w:p w14:paraId="17F97DAC">
      <w:pPr>
        <w:spacing w:line="400" w:lineRule="exact"/>
        <w:ind w:firstLine="435"/>
        <w:rPr>
          <w:rFonts w:hint="default" w:ascii="Times New Roman" w:hAnsi="Times New Roman" w:eastAsia="宋体" w:cs="Times New Roman"/>
          <w:color w:val="C00000"/>
          <w:szCs w:val="21"/>
          <w:highlight w:val="none"/>
          <w:lang w:val="en-US" w:eastAsia="zh-CN"/>
        </w:rPr>
      </w:pPr>
      <w:r>
        <w:rPr>
          <w:rFonts w:hint="eastAsia" w:ascii="Times New Roman" w:hAnsi="Times New Roman" w:eastAsia="宋体" w:cs="Times New Roman"/>
          <w:szCs w:val="21"/>
        </w:rPr>
        <w:t>正文内容</w:t>
      </w:r>
      <w:r>
        <w:rPr>
          <w:rFonts w:ascii="Times New Roman" w:hAnsi="Times New Roman" w:eastAsia="宋体" w:cs="Times New Roman"/>
          <w:szCs w:val="21"/>
        </w:rPr>
        <w:t>ⅩⅩⅩ</w:t>
      </w:r>
      <w:r>
        <w:rPr>
          <w:rFonts w:hint="eastAsia" w:ascii="Times New Roman" w:hAnsi="Times New Roman" w:eastAsia="宋体" w:cs="Times New Roman"/>
          <w:szCs w:val="21"/>
        </w:rPr>
        <w:t>（中文宋体，西文Time New Roman，五号，1.5倍行距）</w:t>
      </w:r>
      <w:r>
        <w:rPr>
          <w:rFonts w:hint="eastAsia" w:ascii="Times New Roman" w:hAnsi="Times New Roman" w:eastAsia="宋体" w:cs="Times New Roman"/>
          <w:szCs w:val="21"/>
          <w:highlight w:val="none"/>
        </w:rPr>
        <w:t>（王英民</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color w:val="C00000"/>
          <w:szCs w:val="21"/>
          <w:highlight w:val="none"/>
          <w:u w:val="single"/>
          <w:lang w:val="en-US" w:eastAsia="zh-CN"/>
        </w:rPr>
        <w:t>1位作者</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szCs w:val="21"/>
          <w:highlight w:val="none"/>
        </w:rPr>
        <w:t>，2007</w:t>
      </w:r>
      <w:r>
        <w:rPr>
          <w:rFonts w:hint="eastAsia" w:ascii="Times New Roman" w:hAnsi="Times New Roman" w:eastAsia="宋体" w:cs="Times New Roman"/>
          <w:color w:val="C00000"/>
          <w:szCs w:val="21"/>
          <w:highlight w:val="none"/>
          <w:u w:val="single"/>
          <w:lang w:eastAsia="zh-CN"/>
        </w:rPr>
        <w:t>（用分号隔开</w:t>
      </w:r>
      <w:bookmarkStart w:id="0" w:name="_GoBack"/>
      <w:bookmarkEnd w:id="0"/>
      <w:r>
        <w:rPr>
          <w:rFonts w:hint="eastAsia" w:ascii="Times New Roman" w:hAnsi="Times New Roman" w:eastAsia="宋体" w:cs="Times New Roman"/>
          <w:color w:val="C00000"/>
          <w:szCs w:val="21"/>
          <w:highlight w:val="none"/>
          <w:u w:val="single"/>
          <w:lang w:eastAsia="zh-CN"/>
        </w:rPr>
        <w:t>，按出版年</w:t>
      </w:r>
      <w:r>
        <w:rPr>
          <w:rFonts w:hint="eastAsia" w:ascii="Times New Roman" w:hAnsi="Times New Roman" w:eastAsia="宋体" w:cs="Times New Roman"/>
          <w:color w:val="C00000"/>
          <w:szCs w:val="21"/>
          <w:highlight w:val="none"/>
          <w:u w:val="single"/>
          <w:lang w:val="en-US" w:eastAsia="zh-CN"/>
        </w:rPr>
        <w:t>先后</w:t>
      </w:r>
      <w:r>
        <w:rPr>
          <w:rFonts w:hint="eastAsia" w:ascii="Times New Roman" w:hAnsi="Times New Roman" w:eastAsia="宋体" w:cs="Times New Roman"/>
          <w:color w:val="C00000"/>
          <w:szCs w:val="21"/>
          <w:highlight w:val="none"/>
          <w:u w:val="single"/>
          <w:lang w:eastAsia="zh-CN"/>
        </w:rPr>
        <w:t>排序）</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szCs w:val="21"/>
          <w:highlight w:val="none"/>
        </w:rPr>
        <w:t>李向东</w:t>
      </w:r>
      <w:r>
        <w:rPr>
          <w:rFonts w:hint="eastAsia" w:ascii="Times New Roman" w:hAnsi="Times New Roman" w:eastAsia="宋体" w:cs="Times New Roman"/>
          <w:color w:val="auto"/>
          <w:szCs w:val="21"/>
          <w:highlight w:val="none"/>
        </w:rPr>
        <w:t>和</w:t>
      </w:r>
      <w:r>
        <w:rPr>
          <w:rFonts w:hint="eastAsia" w:ascii="Times New Roman" w:hAnsi="Times New Roman" w:eastAsia="宋体" w:cs="Times New Roman"/>
          <w:szCs w:val="21"/>
          <w:highlight w:val="none"/>
        </w:rPr>
        <w:t>陈海燕</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color w:val="C00000"/>
          <w:szCs w:val="21"/>
          <w:highlight w:val="none"/>
          <w:u w:val="single"/>
          <w:lang w:val="en-US" w:eastAsia="zh-CN"/>
        </w:rPr>
        <w:t>2位中文作者</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szCs w:val="21"/>
          <w:highlight w:val="none"/>
        </w:rPr>
        <w:t>，20</w:t>
      </w:r>
      <w:r>
        <w:rPr>
          <w:rFonts w:hint="eastAsia" w:ascii="Times New Roman" w:hAnsi="Times New Roman" w:eastAsia="宋体" w:cs="Times New Roman"/>
          <w:szCs w:val="21"/>
          <w:highlight w:val="none"/>
          <w:lang w:val="en-US" w:eastAsia="zh-CN"/>
        </w:rPr>
        <w:t>08</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Posamentier</w:t>
      </w:r>
      <w:r>
        <w:rPr>
          <w:rFonts w:hint="eastAsia" w:ascii="Times New Roman" w:hAnsi="Times New Roman" w:eastAsia="宋体" w:cs="Times New Roman"/>
          <w:szCs w:val="21"/>
          <w:highlight w:val="none"/>
          <w:lang w:val="en-US" w:eastAsia="zh-CN"/>
        </w:rPr>
        <w:t xml:space="preserve"> and </w:t>
      </w:r>
      <w:r>
        <w:rPr>
          <w:rFonts w:hint="eastAsia" w:ascii="Times New Roman" w:hAnsi="Times New Roman" w:eastAsia="宋体" w:cs="Times New Roman"/>
          <w:szCs w:val="21"/>
          <w:highlight w:val="none"/>
        </w:rPr>
        <w:t>Kolla</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color w:val="C00000"/>
          <w:szCs w:val="21"/>
          <w:highlight w:val="none"/>
          <w:u w:val="single"/>
          <w:lang w:val="en-US" w:eastAsia="zh-CN"/>
        </w:rPr>
        <w:t>2位外文作者</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szCs w:val="21"/>
          <w:highlight w:val="none"/>
        </w:rPr>
        <w:t>，20</w:t>
      </w:r>
      <w:r>
        <w:rPr>
          <w:rFonts w:hint="eastAsia" w:ascii="Times New Roman" w:hAnsi="Times New Roman" w:eastAsia="宋体" w:cs="Times New Roman"/>
          <w:szCs w:val="21"/>
          <w:highlight w:val="none"/>
          <w:lang w:val="en-US" w:eastAsia="zh-CN"/>
        </w:rPr>
        <w:t>10</w:t>
      </w:r>
      <w:r>
        <w:rPr>
          <w:rFonts w:hint="eastAsia" w:ascii="Times New Roman" w:hAnsi="Times New Roman" w:eastAsia="宋体" w:cs="Times New Roman"/>
          <w:szCs w:val="21"/>
          <w:highlight w:val="none"/>
        </w:rPr>
        <w:t>；赵晓明等</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color w:val="C00000"/>
          <w:szCs w:val="21"/>
          <w:highlight w:val="none"/>
          <w:u w:val="single"/>
          <w:lang w:val="en-US" w:eastAsia="zh-CN"/>
        </w:rPr>
        <w:t>3及以上中文作者</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szCs w:val="21"/>
          <w:highlight w:val="none"/>
        </w:rPr>
        <w:t>，2012；</w:t>
      </w:r>
      <w:r>
        <w:rPr>
          <w:rFonts w:hint="eastAsia" w:ascii="Times New Roman" w:hAnsi="Times New Roman" w:eastAsia="宋体" w:cs="Times New Roman"/>
          <w:color w:val="auto"/>
          <w:szCs w:val="21"/>
          <w:highlight w:val="none"/>
          <w:lang w:val="en-US" w:eastAsia="zh-CN"/>
        </w:rPr>
        <w:t>王剑等，2020a，2020b</w:t>
      </w:r>
      <w:r>
        <w:rPr>
          <w:rFonts w:hint="eastAsia" w:ascii="Times New Roman" w:hAnsi="Times New Roman" w:eastAsia="宋体" w:cs="Times New Roman"/>
          <w:color w:val="C00000"/>
          <w:szCs w:val="21"/>
          <w:highlight w:val="none"/>
          <w:u w:val="single"/>
          <w:lang w:val="en-US" w:eastAsia="zh-CN"/>
        </w:rPr>
        <w:t>（</w:t>
      </w:r>
      <w:r>
        <w:rPr>
          <w:rFonts w:hint="eastAsia" w:ascii="Times New Roman" w:hAnsi="Times New Roman" w:eastAsia="宋体" w:cs="Times New Roman"/>
          <w:color w:val="C00000"/>
          <w:szCs w:val="21"/>
          <w:highlight w:val="none"/>
          <w:u w:val="single"/>
          <w:lang w:eastAsia="zh-CN"/>
        </w:rPr>
        <w:t>同一作者同年多篇</w:t>
      </w:r>
      <w:r>
        <w:rPr>
          <w:rFonts w:hint="eastAsia" w:ascii="Times New Roman" w:hAnsi="Times New Roman" w:eastAsia="宋体" w:cs="Times New Roman"/>
          <w:color w:val="C00000"/>
          <w:szCs w:val="21"/>
          <w:highlight w:val="none"/>
          <w:u w:val="single"/>
          <w:lang w:val="en-US" w:eastAsia="zh-CN"/>
        </w:rPr>
        <w:t>）</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szCs w:val="21"/>
          <w:highlight w:val="none"/>
        </w:rPr>
        <w:t>龚承林等，2021，2022</w:t>
      </w:r>
      <w:r>
        <w:rPr>
          <w:rFonts w:hint="eastAsia" w:ascii="Times New Roman" w:hAnsi="Times New Roman" w:eastAsia="宋体" w:cs="Times New Roman"/>
          <w:color w:val="C00000"/>
          <w:szCs w:val="21"/>
          <w:highlight w:val="none"/>
          <w:u w:val="single"/>
          <w:lang w:val="en-US" w:eastAsia="zh-CN"/>
        </w:rPr>
        <w:t>（</w:t>
      </w:r>
      <w:r>
        <w:rPr>
          <w:rFonts w:hint="eastAsia" w:ascii="Times New Roman" w:hAnsi="Times New Roman" w:eastAsia="宋体" w:cs="Times New Roman"/>
          <w:color w:val="C00000"/>
          <w:szCs w:val="21"/>
          <w:highlight w:val="none"/>
          <w:u w:val="single"/>
          <w:lang w:eastAsia="zh-CN"/>
        </w:rPr>
        <w:t>同一作者</w:t>
      </w:r>
      <w:r>
        <w:rPr>
          <w:rFonts w:hint="eastAsia" w:ascii="Times New Roman" w:hAnsi="Times New Roman" w:eastAsia="宋体" w:cs="Times New Roman"/>
          <w:color w:val="C00000"/>
          <w:szCs w:val="21"/>
          <w:highlight w:val="none"/>
          <w:u w:val="single"/>
          <w:lang w:val="en-US" w:eastAsia="zh-CN"/>
        </w:rPr>
        <w:t>不同年</w:t>
      </w:r>
      <w:r>
        <w:rPr>
          <w:rFonts w:hint="eastAsia" w:ascii="Times New Roman" w:hAnsi="Times New Roman" w:eastAsia="宋体" w:cs="Times New Roman"/>
          <w:color w:val="C00000"/>
          <w:szCs w:val="21"/>
          <w:highlight w:val="none"/>
          <w:u w:val="single"/>
          <w:lang w:eastAsia="zh-CN"/>
        </w:rPr>
        <w:t>多篇</w:t>
      </w:r>
      <w:r>
        <w:rPr>
          <w:rFonts w:hint="eastAsia" w:ascii="Times New Roman" w:hAnsi="Times New Roman" w:eastAsia="宋体" w:cs="Times New Roman"/>
          <w:color w:val="C00000"/>
          <w:szCs w:val="21"/>
          <w:highlight w:val="none"/>
          <w:u w:val="single"/>
          <w:lang w:val="en-US" w:eastAsia="zh-CN"/>
        </w:rPr>
        <w:t>）</w:t>
      </w:r>
      <w:r>
        <w:rPr>
          <w:rFonts w:hint="eastAsia" w:ascii="Times New Roman" w:hAnsi="Times New Roman" w:eastAsia="宋体" w:cs="Times New Roman"/>
          <w:szCs w:val="21"/>
          <w:highlight w:val="none"/>
        </w:rPr>
        <w:t>；Li</w:t>
      </w:r>
      <w:r>
        <w:rPr>
          <w:rFonts w:hint="eastAsia" w:ascii="Times New Roman" w:hAnsi="Times New Roman" w:eastAsia="宋体" w:cs="Times New Roman"/>
          <w:szCs w:val="21"/>
          <w:highlight w:val="none"/>
          <w:lang w:val="en-US" w:eastAsia="zh-CN"/>
        </w:rPr>
        <w:t xml:space="preserve"> </w:t>
      </w:r>
      <w:r>
        <w:rPr>
          <w:rFonts w:hint="eastAsia" w:ascii="Times New Roman" w:hAnsi="Times New Roman" w:eastAsia="宋体" w:cs="Times New Roman"/>
          <w:i/>
          <w:iCs/>
          <w:szCs w:val="21"/>
          <w:highlight w:val="none"/>
          <w:lang w:val="en-US" w:eastAsia="zh-CN"/>
        </w:rPr>
        <w:t>et al.</w:t>
      </w:r>
      <w:r>
        <w:rPr>
          <w:rFonts w:hint="eastAsia" w:ascii="Times New Roman" w:hAnsi="Times New Roman" w:eastAsia="宋体" w:cs="Times New Roman"/>
          <w:szCs w:val="21"/>
          <w:highlight w:val="none"/>
        </w:rPr>
        <w:t>，</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color w:val="C00000"/>
          <w:szCs w:val="21"/>
          <w:highlight w:val="none"/>
          <w:u w:val="single"/>
          <w:lang w:val="en-US" w:eastAsia="zh-CN"/>
        </w:rPr>
        <w:t>3及以上外文作者</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szCs w:val="21"/>
          <w:highlight w:val="none"/>
        </w:rPr>
        <w:t>2023；Yang</w:t>
      </w:r>
      <w:r>
        <w:rPr>
          <w:rFonts w:hint="eastAsia" w:ascii="Times New Roman" w:hAnsi="Times New Roman" w:eastAsia="宋体" w:cs="Times New Roman"/>
          <w:szCs w:val="21"/>
          <w:highlight w:val="none"/>
          <w:lang w:val="en-US" w:eastAsia="zh-CN"/>
        </w:rPr>
        <w:t xml:space="preserve"> </w:t>
      </w:r>
      <w:r>
        <w:rPr>
          <w:rFonts w:hint="eastAsia" w:ascii="Times New Roman" w:hAnsi="Times New Roman" w:eastAsia="宋体" w:cs="Times New Roman"/>
          <w:i/>
          <w:iCs/>
          <w:szCs w:val="21"/>
          <w:highlight w:val="none"/>
          <w:lang w:val="en-US" w:eastAsia="zh-CN"/>
        </w:rPr>
        <w:t>et al.</w:t>
      </w:r>
      <w:r>
        <w:rPr>
          <w:rFonts w:hint="eastAsia" w:ascii="Times New Roman" w:hAnsi="Times New Roman" w:eastAsia="宋体" w:cs="Times New Roman"/>
          <w:szCs w:val="21"/>
          <w:highlight w:val="none"/>
        </w:rPr>
        <w:t>，2018a，2018b）</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李华（2025）提出了新的方法......</w:t>
      </w:r>
      <w:r>
        <w:rPr>
          <w:rFonts w:hint="eastAsia" w:ascii="Times New Roman" w:hAnsi="Times New Roman" w:eastAsia="宋体" w:cs="Times New Roman"/>
          <w:color w:val="C00000"/>
          <w:szCs w:val="21"/>
          <w:highlight w:val="none"/>
          <w:lang w:val="en-US" w:eastAsia="zh-CN"/>
        </w:rPr>
        <w:t>（作者名已在句子中出现）</w:t>
      </w:r>
      <w:r>
        <w:rPr>
          <w:rFonts w:hint="eastAsia" w:ascii="Times New Roman" w:hAnsi="Times New Roman" w:eastAsia="宋体" w:cs="Times New Roman"/>
          <w:color w:val="C00000"/>
          <w:szCs w:val="21"/>
          <w:highlight w:val="none"/>
          <w:u w:val="single"/>
          <w:lang w:eastAsia="zh-CN"/>
        </w:rPr>
        <w:t>（</w:t>
      </w:r>
      <w:r>
        <w:rPr>
          <w:rFonts w:hint="eastAsia" w:ascii="Times New Roman" w:hAnsi="Times New Roman" w:eastAsia="宋体" w:cs="Times New Roman"/>
          <w:color w:val="C00000"/>
          <w:szCs w:val="21"/>
          <w:highlight w:val="none"/>
          <w:u w:val="single"/>
          <w:lang w:val="en-US" w:eastAsia="zh-CN"/>
        </w:rPr>
        <w:t>请注意：括号及文献标注间的标点符号格式全部采用中文格式！</w:t>
      </w:r>
      <w:r>
        <w:rPr>
          <w:rFonts w:hint="eastAsia" w:ascii="Times New Roman" w:hAnsi="Times New Roman" w:eastAsia="宋体" w:cs="Times New Roman"/>
          <w:color w:val="C00000"/>
          <w:szCs w:val="21"/>
          <w:highlight w:val="none"/>
          <w:u w:val="single"/>
          <w:lang w:eastAsia="zh-CN"/>
        </w:rPr>
        <w:t>）</w:t>
      </w:r>
    </w:p>
    <w:tbl>
      <w:tblPr>
        <w:tblStyle w:val="1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F3DF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522" w:type="dxa"/>
            <w:tcBorders>
              <w:top w:val="single" w:color="000000" w:sz="4" w:space="0"/>
              <w:bottom w:val="single" w:color="000000" w:sz="4" w:space="0"/>
              <w:tl2br w:val="nil"/>
            </w:tcBorders>
            <w:shd w:val="clear" w:color="auto" w:fill="FFFFFF"/>
            <w:vAlign w:val="center"/>
          </w:tcPr>
          <w:p w14:paraId="1BFCE9A5">
            <w:pPr>
              <w:spacing w:line="360" w:lineRule="auto"/>
              <w:rPr>
                <w:rFonts w:ascii="Times New Roman" w:hAnsi="Times New Roman" w:eastAsia="楷体" w:cs="Times New Roman"/>
                <w:color w:val="000000"/>
                <w:kern w:val="0"/>
                <w:szCs w:val="21"/>
              </w:rPr>
            </w:pPr>
            <w:r>
              <w:rPr>
                <w:rFonts w:ascii="Times New Roman" w:hAnsi="Times New Roman" w:eastAsia="黑体" w:cs="Times New Roman"/>
                <w:color w:val="C00000"/>
                <w:szCs w:val="21"/>
              </w:rPr>
              <w:t>{</w:t>
            </w:r>
            <w:r>
              <w:rPr>
                <w:rFonts w:hint="eastAsia" w:ascii="Times New Roman" w:hAnsi="Times New Roman" w:eastAsia="黑体" w:cs="Times New Roman"/>
                <w:color w:val="C00000"/>
                <w:szCs w:val="21"/>
                <w:lang w:val="en-US" w:eastAsia="zh-CN"/>
              </w:rPr>
              <w:t>文内参考文献</w:t>
            </w:r>
            <w:r>
              <w:rPr>
                <w:rFonts w:ascii="Times New Roman" w:hAnsi="Times New Roman" w:eastAsia="黑体" w:cs="Times New Roman"/>
                <w:color w:val="C00000"/>
                <w:szCs w:val="21"/>
              </w:rPr>
              <w:t>引用标注规则}</w:t>
            </w:r>
          </w:p>
        </w:tc>
      </w:tr>
      <w:tr w14:paraId="45C5C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03605687">
            <w:pPr>
              <w:spacing w:line="400" w:lineRule="exact"/>
              <w:rPr>
                <w:rFonts w:ascii="Times New Roman" w:hAnsi="Times New Roman" w:eastAsia="楷体" w:cs="Times New Roman"/>
                <w:b/>
                <w:color w:val="00B0F0"/>
                <w:kern w:val="0"/>
                <w:szCs w:val="21"/>
                <w:highlight w:val="none"/>
              </w:rPr>
            </w:pPr>
            <w:r>
              <w:rPr>
                <w:rFonts w:ascii="Times New Roman" w:hAnsi="Times New Roman" w:eastAsia="楷体" w:cs="Times New Roman"/>
                <w:b/>
                <w:color w:val="00B0F0"/>
                <w:kern w:val="0"/>
                <w:szCs w:val="21"/>
                <w:highlight w:val="none"/>
              </w:rPr>
              <w:t>1）基本格式：</w:t>
            </w:r>
          </w:p>
          <w:p w14:paraId="2734CF13">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ascii="Times New Roman" w:hAnsi="Times New Roman" w:eastAsia="楷体" w:cs="Times New Roman"/>
                <w:color w:val="000000" w:themeColor="text1"/>
                <w:kern w:val="0"/>
                <w:szCs w:val="21"/>
                <w:highlight w:val="none"/>
                <w14:textFill>
                  <w14:solidFill>
                    <w14:schemeClr w14:val="tx1"/>
                  </w14:solidFill>
                </w14:textFill>
              </w:rPr>
              <w:t>引用时在括号内标注作者姓氏（中文为全名）和出版年，例如：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Smith</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2020</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或</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张华</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2019</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。若正文已提及作者姓名，则仅标注年份，如“张华</w:t>
            </w:r>
            <w:r>
              <w:rPr>
                <w:rFonts w:hint="eastAsia" w:ascii="Times New Roman" w:hAnsi="Times New Roman" w:eastAsia="楷体" w:cs="Times New Roman"/>
                <w:color w:val="000000" w:themeColor="text1"/>
                <w:kern w:val="0"/>
                <w:szCs w:val="21"/>
                <w:highlight w:val="none"/>
                <w14:textFill>
                  <w14:solidFill>
                    <w14:schemeClr w14:val="tx1"/>
                  </w14:solidFill>
                </w14:textFill>
              </w:rPr>
              <w:t>（2019）</w:t>
            </w:r>
            <w:r>
              <w:rPr>
                <w:rFonts w:ascii="Times New Roman" w:hAnsi="Times New Roman" w:eastAsia="楷体" w:cs="Times New Roman"/>
                <w:color w:val="000000" w:themeColor="text1"/>
                <w:kern w:val="0"/>
                <w:szCs w:val="21"/>
                <w:highlight w:val="none"/>
                <w14:textFill>
                  <w14:solidFill>
                    <w14:schemeClr w14:val="tx1"/>
                  </w14:solidFill>
                </w14:textFill>
              </w:rPr>
              <w:t>指出……”。</w:t>
            </w:r>
          </w:p>
        </w:tc>
      </w:tr>
      <w:tr w14:paraId="2D8236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6C1E8744">
            <w:pPr>
              <w:spacing w:line="400" w:lineRule="exact"/>
              <w:rPr>
                <w:rFonts w:ascii="Times New Roman" w:hAnsi="Times New Roman" w:eastAsia="楷体" w:cs="Times New Roman"/>
                <w:b/>
                <w:color w:val="00B0F0"/>
                <w:kern w:val="0"/>
                <w:szCs w:val="21"/>
                <w:highlight w:val="none"/>
              </w:rPr>
            </w:pPr>
            <w:r>
              <w:rPr>
                <w:rFonts w:ascii="Times New Roman" w:hAnsi="Times New Roman" w:eastAsia="楷体" w:cs="Times New Roman"/>
                <w:b/>
                <w:color w:val="00B0F0"/>
                <w:kern w:val="0"/>
                <w:szCs w:val="21"/>
                <w:highlight w:val="none"/>
              </w:rPr>
              <w:t>2）‌多作者文献‌：</w:t>
            </w:r>
          </w:p>
          <w:p w14:paraId="7D357797">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西文</w:t>
            </w:r>
            <w:r>
              <w:rPr>
                <w:rFonts w:ascii="Times New Roman" w:hAnsi="Times New Roman" w:eastAsia="楷体" w:cs="Times New Roman"/>
                <w:color w:val="000000" w:themeColor="text1"/>
                <w:kern w:val="0"/>
                <w:szCs w:val="21"/>
                <w:highlight w:val="none"/>
                <w14:textFill>
                  <w14:solidFill>
                    <w14:schemeClr w14:val="tx1"/>
                  </w14:solidFill>
                </w14:textFill>
              </w:rPr>
              <w:t>文献标注首位作者姓氏加“</w:t>
            </w:r>
            <w:r>
              <w:rPr>
                <w:rFonts w:hint="eastAsia" w:ascii="Times New Roman" w:hAnsi="Times New Roman" w:eastAsia="楷体" w:cs="Times New Roman"/>
                <w:color w:val="000000" w:themeColor="text1"/>
                <w:kern w:val="0"/>
                <w:szCs w:val="21"/>
                <w:highlight w:val="none"/>
                <w14:textFill>
                  <w14:solidFill>
                    <w14:schemeClr w14:val="tx1"/>
                  </w14:solidFill>
                </w14:textFill>
              </w:rPr>
              <w:t>等</w:t>
            </w:r>
            <w:r>
              <w:rPr>
                <w:rFonts w:ascii="Times New Roman" w:hAnsi="Times New Roman" w:eastAsia="楷体" w:cs="Times New Roman"/>
                <w:color w:val="000000" w:themeColor="text1"/>
                <w:kern w:val="0"/>
                <w:szCs w:val="21"/>
                <w:highlight w:val="none"/>
                <w14:textFill>
                  <w14:solidFill>
                    <w14:schemeClr w14:val="tx1"/>
                  </w14:solidFill>
                </w14:textFill>
              </w:rPr>
              <w:t>”，如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Smith</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 xml:space="preserve"> </w:t>
            </w:r>
            <w:r>
              <w:rPr>
                <w:rFonts w:hint="eastAsia" w:ascii="Times New Roman" w:hAnsi="Times New Roman" w:eastAsia="楷体" w:cs="Times New Roman"/>
                <w:i/>
                <w:iCs/>
                <w:color w:val="000000" w:themeColor="text1"/>
                <w:kern w:val="0"/>
                <w:szCs w:val="21"/>
                <w:highlight w:val="none"/>
                <w:lang w:val="en-US" w:eastAsia="zh-CN"/>
                <w14:textFill>
                  <w14:solidFill>
                    <w14:schemeClr w14:val="tx1"/>
                  </w14:solidFill>
                </w14:textFill>
              </w:rPr>
              <w:t>et al</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2021</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；中文文献标注首位作者全名加“等”，如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李四等</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2020</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。若作者姓氏相同需区分，可增加第二作者信息。</w:t>
            </w:r>
          </w:p>
          <w:p w14:paraId="0AE92ECA">
            <w:pPr>
              <w:spacing w:line="400" w:lineRule="exact"/>
              <w:rPr>
                <w:rFonts w:hint="default" w:ascii="Times New Roman" w:hAnsi="Times New Roman" w:eastAsia="楷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楷体" w:cs="Times New Roman"/>
                <w:color w:val="C00000"/>
                <w:kern w:val="0"/>
                <w:szCs w:val="21"/>
                <w:highlight w:val="none"/>
                <w:lang w:val="en-US" w:eastAsia="zh-CN"/>
              </w:rPr>
              <w:t>同一内容引用多篇文献时：</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1）按照出版年份由老到新依次标注；（2）同一作者有不同出版年份的多篇论文，则合并到最前面，依然按照出版年份由老到新依次标注（如张某，2000；李某，2001，2005；王某，2003）；（3）文献与文献之间用分号分割，标点符号一律使用中文格式。</w:t>
            </w:r>
          </w:p>
        </w:tc>
      </w:tr>
      <w:tr w14:paraId="54302F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155CEF1A">
            <w:pPr>
              <w:spacing w:line="400" w:lineRule="exact"/>
              <w:rPr>
                <w:rFonts w:ascii="Times New Roman" w:hAnsi="Times New Roman" w:eastAsia="楷体" w:cs="Times New Roman"/>
                <w:b/>
                <w:color w:val="00B0F0"/>
                <w:kern w:val="0"/>
                <w:szCs w:val="21"/>
                <w:highlight w:val="none"/>
              </w:rPr>
            </w:pPr>
            <w:r>
              <w:rPr>
                <w:rFonts w:ascii="Times New Roman" w:hAnsi="Times New Roman" w:eastAsia="楷体" w:cs="Times New Roman"/>
                <w:b/>
                <w:color w:val="00B0F0"/>
                <w:kern w:val="0"/>
                <w:szCs w:val="21"/>
                <w:highlight w:val="none"/>
              </w:rPr>
              <w:t>3）‌同作者同年份多文献‌：</w:t>
            </w:r>
          </w:p>
          <w:p w14:paraId="5D27FE1B">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ascii="Times New Roman" w:hAnsi="Times New Roman" w:eastAsia="楷体" w:cs="Times New Roman"/>
                <w:color w:val="000000" w:themeColor="text1"/>
                <w:kern w:val="0"/>
                <w:szCs w:val="21"/>
                <w:highlight w:val="none"/>
                <w14:textFill>
                  <w14:solidFill>
                    <w14:schemeClr w14:val="tx1"/>
                  </w14:solidFill>
                </w14:textFill>
              </w:rPr>
              <w:t>在年份后加小写字母区分，如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王强</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2022a</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2022b</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w:t>
            </w:r>
          </w:p>
        </w:tc>
      </w:tr>
      <w:tr w14:paraId="48760A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655683C4">
            <w:pPr>
              <w:spacing w:line="400" w:lineRule="exact"/>
              <w:rPr>
                <w:rFonts w:ascii="Times New Roman" w:hAnsi="Times New Roman" w:eastAsia="楷体" w:cs="Times New Roman"/>
                <w:b/>
                <w:color w:val="00B0F0"/>
                <w:kern w:val="0"/>
                <w:szCs w:val="21"/>
                <w:highlight w:val="none"/>
              </w:rPr>
            </w:pPr>
            <w:r>
              <w:rPr>
                <w:rFonts w:hint="eastAsia" w:ascii="Times New Roman" w:hAnsi="Times New Roman" w:eastAsia="楷体" w:cs="Times New Roman"/>
                <w:b/>
                <w:color w:val="00B0F0"/>
                <w:kern w:val="0"/>
                <w:szCs w:val="21"/>
                <w:highlight w:val="none"/>
                <w:lang w:val="en-US" w:eastAsia="zh-CN"/>
              </w:rPr>
              <w:t>4</w:t>
            </w:r>
            <w:r>
              <w:rPr>
                <w:rFonts w:ascii="Times New Roman" w:hAnsi="Times New Roman" w:eastAsia="楷体" w:cs="Times New Roman"/>
                <w:b/>
                <w:color w:val="00B0F0"/>
                <w:kern w:val="0"/>
                <w:szCs w:val="21"/>
                <w:highlight w:val="none"/>
              </w:rPr>
              <w:t>）‌同</w:t>
            </w:r>
            <w:r>
              <w:rPr>
                <w:rFonts w:hint="eastAsia" w:ascii="Times New Roman" w:hAnsi="Times New Roman" w:eastAsia="楷体" w:cs="Times New Roman"/>
                <w:b/>
                <w:color w:val="00B0F0"/>
                <w:kern w:val="0"/>
                <w:szCs w:val="21"/>
                <w:highlight w:val="none"/>
                <w:lang w:val="en-US" w:eastAsia="zh-CN"/>
              </w:rPr>
              <w:t>姓（名）不同人外文作者文献</w:t>
            </w:r>
            <w:r>
              <w:rPr>
                <w:rFonts w:ascii="Times New Roman" w:hAnsi="Times New Roman" w:eastAsia="楷体" w:cs="Times New Roman"/>
                <w:b/>
                <w:color w:val="00B0F0"/>
                <w:kern w:val="0"/>
                <w:szCs w:val="21"/>
                <w:highlight w:val="none"/>
              </w:rPr>
              <w:t>‌：</w:t>
            </w:r>
          </w:p>
          <w:p w14:paraId="4CC42F92">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分别标注，</w:t>
            </w:r>
            <w:r>
              <w:rPr>
                <w:rFonts w:ascii="Times New Roman" w:hAnsi="Times New Roman" w:eastAsia="楷体" w:cs="Times New Roman"/>
                <w:color w:val="000000" w:themeColor="text1"/>
                <w:kern w:val="0"/>
                <w:szCs w:val="21"/>
                <w:highlight w:val="none"/>
                <w14:textFill>
                  <w14:solidFill>
                    <w14:schemeClr w14:val="tx1"/>
                  </w14:solidFill>
                </w14:textFill>
              </w:rPr>
              <w:t>如</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hint="eastAsia" w:ascii="Times New Roman" w:hAnsi="Times New Roman" w:eastAsia="楷体" w:cs="Times New Roman"/>
                <w:b/>
                <w:bCs/>
                <w:color w:val="000000" w:themeColor="text1"/>
                <w:kern w:val="0"/>
                <w:szCs w:val="21"/>
                <w:highlight w:val="none"/>
                <w:lang w:val="en-US" w:eastAsia="zh-CN"/>
                <w14:textFill>
                  <w14:solidFill>
                    <w14:schemeClr w14:val="tx1"/>
                  </w14:solidFill>
                </w14:textFill>
              </w:rPr>
              <w:t>不同出版年</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：杨勇等，2019；杨勇等，2020；</w:t>
            </w:r>
            <w:r>
              <w:rPr>
                <w:rFonts w:hint="eastAsia" w:ascii="Times New Roman" w:hAnsi="Times New Roman" w:eastAsia="楷体" w:cs="Times New Roman"/>
                <w:color w:val="000000" w:themeColor="text1"/>
                <w:kern w:val="0"/>
                <w:szCs w:val="21"/>
                <w:highlight w:val="none"/>
                <w14:textFill>
                  <w14:solidFill>
                    <w14:schemeClr w14:val="tx1"/>
                  </w14:solidFill>
                </w14:textFill>
              </w:rPr>
              <w:t>Yang</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 xml:space="preserve"> </w:t>
            </w:r>
            <w:r>
              <w:rPr>
                <w:rFonts w:hint="eastAsia" w:ascii="Times New Roman" w:hAnsi="Times New Roman" w:eastAsia="楷体" w:cs="Times New Roman"/>
                <w:i/>
                <w:iCs/>
                <w:color w:val="000000" w:themeColor="text1"/>
                <w:kern w:val="0"/>
                <w:szCs w:val="21"/>
                <w:highlight w:val="none"/>
                <w:lang w:val="en-US" w:eastAsia="zh-CN"/>
                <w14:textFill>
                  <w14:solidFill>
                    <w14:schemeClr w14:val="tx1"/>
                  </w14:solidFill>
                </w14:textFill>
              </w:rPr>
              <w:t>et al</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2019；</w:t>
            </w:r>
            <w:r>
              <w:rPr>
                <w:rFonts w:hint="eastAsia" w:ascii="Times New Roman" w:hAnsi="Times New Roman" w:eastAsia="楷体" w:cs="Times New Roman"/>
                <w:color w:val="000000" w:themeColor="text1"/>
                <w:kern w:val="0"/>
                <w:szCs w:val="21"/>
                <w:highlight w:val="none"/>
                <w14:textFill>
                  <w14:solidFill>
                    <w14:schemeClr w14:val="tx1"/>
                  </w14:solidFill>
                </w14:textFill>
              </w:rPr>
              <w:t>Yang</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 xml:space="preserve"> </w:t>
            </w:r>
            <w:r>
              <w:rPr>
                <w:rFonts w:hint="eastAsia" w:ascii="Times New Roman" w:hAnsi="Times New Roman" w:eastAsia="楷体" w:cs="Times New Roman"/>
                <w:i/>
                <w:iCs/>
                <w:color w:val="000000" w:themeColor="text1"/>
                <w:kern w:val="0"/>
                <w:szCs w:val="21"/>
                <w:highlight w:val="none"/>
                <w:lang w:val="en-US" w:eastAsia="zh-CN"/>
                <w14:textFill>
                  <w14:solidFill>
                    <w14:schemeClr w14:val="tx1"/>
                  </w14:solidFill>
                </w14:textFill>
              </w:rPr>
              <w:t>et al</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2020</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eastAsia="zh-CN"/>
                <w14:textFill>
                  <w14:solidFill>
                    <w14:schemeClr w14:val="tx1"/>
                  </w14:solidFill>
                </w14:textFill>
              </w:rPr>
              <w:t>；（</w:t>
            </w:r>
            <w:r>
              <w:rPr>
                <w:rFonts w:hint="eastAsia" w:ascii="Times New Roman" w:hAnsi="Times New Roman" w:eastAsia="楷体" w:cs="Times New Roman"/>
                <w:b/>
                <w:bCs/>
                <w:color w:val="000000" w:themeColor="text1"/>
                <w:kern w:val="0"/>
                <w:szCs w:val="21"/>
                <w:highlight w:val="none"/>
                <w:lang w:val="en-US" w:eastAsia="zh-CN"/>
                <w14:textFill>
                  <w14:solidFill>
                    <w14:schemeClr w14:val="tx1"/>
                  </w14:solidFill>
                </w14:textFill>
              </w:rPr>
              <w:t>相同出版年：</w:t>
            </w:r>
            <w:r>
              <w:rPr>
                <w:rFonts w:hint="eastAsia" w:ascii="Times New Roman" w:hAnsi="Times New Roman" w:eastAsia="楷体" w:cs="Times New Roman"/>
                <w:color w:val="000000" w:themeColor="text1"/>
                <w:kern w:val="0"/>
                <w:szCs w:val="21"/>
                <w:highlight w:val="none"/>
                <w14:textFill>
                  <w14:solidFill>
                    <w14:schemeClr w14:val="tx1"/>
                  </w14:solidFill>
                </w14:textFill>
              </w:rPr>
              <w:t>Yang</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 xml:space="preserve"> </w:t>
            </w:r>
            <w:r>
              <w:rPr>
                <w:rFonts w:hint="eastAsia" w:ascii="Times New Roman" w:hAnsi="Times New Roman" w:eastAsia="楷体" w:cs="Times New Roman"/>
                <w:i/>
                <w:iCs/>
                <w:color w:val="000000" w:themeColor="text1"/>
                <w:kern w:val="0"/>
                <w:szCs w:val="21"/>
                <w:highlight w:val="none"/>
                <w:lang w:val="en-US" w:eastAsia="zh-CN"/>
                <w14:textFill>
                  <w14:solidFill>
                    <w14:schemeClr w14:val="tx1"/>
                  </w14:solidFill>
                </w14:textFill>
              </w:rPr>
              <w:t>et al</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2022a；</w:t>
            </w:r>
            <w:r>
              <w:rPr>
                <w:rFonts w:hint="eastAsia" w:ascii="Times New Roman" w:hAnsi="Times New Roman" w:eastAsia="楷体" w:cs="Times New Roman"/>
                <w:color w:val="000000" w:themeColor="text1"/>
                <w:kern w:val="0"/>
                <w:szCs w:val="21"/>
                <w:highlight w:val="none"/>
                <w14:textFill>
                  <w14:solidFill>
                    <w14:schemeClr w14:val="tx1"/>
                  </w14:solidFill>
                </w14:textFill>
              </w:rPr>
              <w:t>Yang</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 xml:space="preserve"> </w:t>
            </w:r>
            <w:r>
              <w:rPr>
                <w:rFonts w:hint="eastAsia" w:ascii="Times New Roman" w:hAnsi="Times New Roman" w:eastAsia="楷体" w:cs="Times New Roman"/>
                <w:i/>
                <w:iCs/>
                <w:color w:val="000000" w:themeColor="text1"/>
                <w:kern w:val="0"/>
                <w:szCs w:val="21"/>
                <w:highlight w:val="none"/>
                <w:lang w:val="en-US" w:eastAsia="zh-CN"/>
                <w14:textFill>
                  <w14:solidFill>
                    <w14:schemeClr w14:val="tx1"/>
                  </w14:solidFill>
                </w14:textFill>
              </w:rPr>
              <w:t>et al</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w:t>
            </w:r>
            <w:r>
              <w:rPr>
                <w:rFonts w:hint="eastAsia" w:ascii="Times New Roman" w:hAnsi="Times New Roman" w:eastAsia="楷体" w:cs="Times New Roman"/>
                <w:color w:val="000000" w:themeColor="text1"/>
                <w:kern w:val="0"/>
                <w:szCs w:val="21"/>
                <w:highlight w:val="none"/>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2022b；杨勇等，2022</w:t>
            </w:r>
            <w:r>
              <w:rPr>
                <w:rFonts w:hint="eastAsia" w:ascii="Times New Roman" w:hAnsi="Times New Roman" w:eastAsia="楷体" w:cs="Times New Roman"/>
                <w:color w:val="000000" w:themeColor="text1"/>
                <w:kern w:val="0"/>
                <w:szCs w:val="21"/>
                <w:highlight w:val="none"/>
                <w:vertAlign w:val="baseline"/>
                <w:lang w:val="en-US" w:eastAsia="zh-CN"/>
                <w14:textFill>
                  <w14:solidFill>
                    <w14:schemeClr w14:val="tx1"/>
                  </w14:solidFill>
                </w14:textFill>
              </w:rPr>
              <w:t>a</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；杨勇等，2022b</w:t>
            </w:r>
            <w:r>
              <w:rPr>
                <w:rFonts w:hint="eastAsia" w:ascii="Times New Roman" w:hAnsi="Times New Roman" w:eastAsia="楷体" w:cs="Times New Roman"/>
                <w:color w:val="000000" w:themeColor="text1"/>
                <w:kern w:val="0"/>
                <w:szCs w:val="21"/>
                <w:highlight w:val="none"/>
                <w:lang w:eastAsia="zh-CN"/>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w:t>
            </w:r>
          </w:p>
          <w:p w14:paraId="28EAEA1F">
            <w:pPr>
              <w:spacing w:line="400" w:lineRule="exact"/>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注文后参考文献：</w:t>
            </w:r>
          </w:p>
          <w:p w14:paraId="76DD3660">
            <w:pPr>
              <w:spacing w:line="400" w:lineRule="exact"/>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杨勇，王勇，李勇，等. 2020a. XXXXX [J]. 沉积学报，38 (2): 245-253.</w:t>
            </w:r>
          </w:p>
          <w:p w14:paraId="5664B713">
            <w:pPr>
              <w:spacing w:line="400" w:lineRule="exact"/>
              <w:rPr>
                <w:rFonts w:hint="default" w:ascii="Times New Roman" w:hAnsi="Times New Roman" w:eastAsia="楷体" w:cs="Times New Roman"/>
                <w:color w:val="000000" w:themeColor="text1"/>
                <w:kern w:val="0"/>
                <w:szCs w:val="21"/>
                <w:highlight w:val="none"/>
                <w:lang w:val="en-US" w:eastAsia="zh-CN"/>
                <w14:textFill>
                  <w14:solidFill>
                    <w14:schemeClr w14:val="tx1"/>
                  </w14:solidFill>
                </w14:textFill>
              </w:rPr>
            </w:pP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杨勇，王勇，李勇，等. 2020b. XXXXX [J]. 沉积学报，38 (5): 921-930.</w:t>
            </w:r>
          </w:p>
        </w:tc>
      </w:tr>
      <w:tr w14:paraId="1178C7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47AD05C1">
            <w:pPr>
              <w:spacing w:line="400" w:lineRule="exact"/>
              <w:rPr>
                <w:rFonts w:ascii="Times New Roman" w:hAnsi="Times New Roman" w:eastAsia="楷体" w:cs="Times New Roman"/>
                <w:b/>
                <w:color w:val="00B0F0"/>
                <w:kern w:val="0"/>
                <w:szCs w:val="21"/>
                <w:highlight w:val="none"/>
              </w:rPr>
            </w:pPr>
            <w:r>
              <w:rPr>
                <w:rFonts w:hint="eastAsia" w:ascii="Times New Roman" w:hAnsi="Times New Roman" w:eastAsia="楷体" w:cs="Times New Roman"/>
                <w:b/>
                <w:color w:val="00B0F0"/>
                <w:kern w:val="0"/>
                <w:szCs w:val="21"/>
                <w:highlight w:val="none"/>
                <w:lang w:val="en-US" w:eastAsia="zh-CN"/>
              </w:rPr>
              <w:t>5</w:t>
            </w:r>
            <w:r>
              <w:rPr>
                <w:rFonts w:ascii="Times New Roman" w:hAnsi="Times New Roman" w:eastAsia="楷体" w:cs="Times New Roman"/>
                <w:b/>
                <w:color w:val="00B0F0"/>
                <w:kern w:val="0"/>
                <w:szCs w:val="21"/>
                <w:highlight w:val="none"/>
              </w:rPr>
              <w:t>）‌转引处理‌：</w:t>
            </w:r>
          </w:p>
          <w:p w14:paraId="6FFA0905">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ascii="Times New Roman" w:hAnsi="Times New Roman" w:eastAsia="楷体" w:cs="Times New Roman"/>
                <w:color w:val="000000" w:themeColor="text1"/>
                <w:kern w:val="0"/>
                <w:szCs w:val="21"/>
                <w:highlight w:val="none"/>
                <w14:textFill>
                  <w14:solidFill>
                    <w14:schemeClr w14:val="tx1"/>
                  </w14:solidFill>
                </w14:textFill>
              </w:rPr>
              <w:t>需注明“</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据</w:t>
            </w:r>
            <w:r>
              <w:rPr>
                <w:rFonts w:ascii="Times New Roman" w:hAnsi="Times New Roman" w:cs="Times New Roman" w:eastAsiaTheme="majorEastAsia"/>
                <w:b w:val="0"/>
                <w:bCs/>
                <w:color w:val="000000" w:themeColor="text1"/>
                <w:sz w:val="18"/>
                <w:szCs w:val="18"/>
                <w14:textFill>
                  <w14:solidFill>
                    <w14:schemeClr w14:val="tx1"/>
                  </w14:solidFill>
                </w14:textFill>
              </w:rPr>
              <w:t>ⅩⅩⅩ</w:t>
            </w:r>
            <w:r>
              <w:rPr>
                <w:rFonts w:hint="eastAsia" w:ascii="Times New Roman" w:hAnsi="Times New Roman" w:cs="Times New Roman" w:eastAsiaTheme="majorEastAsia"/>
                <w:b/>
                <w:color w:val="000000" w:themeColor="text1"/>
                <w:sz w:val="18"/>
                <w:szCs w:val="18"/>
                <w:lang w:val="en-US" w:eastAsia="zh-CN"/>
                <w14:textFill>
                  <w14:solidFill>
                    <w14:schemeClr w14:val="tx1"/>
                  </w14:solidFill>
                </w14:textFill>
              </w:rPr>
              <w:t>等，</w:t>
            </w:r>
            <w:r>
              <w:rPr>
                <w:rFonts w:hint="eastAsia" w:ascii="Times New Roman" w:hAnsi="Times New Roman" w:cs="Times New Roman" w:eastAsiaTheme="majorEastAsia"/>
                <w:b w:val="0"/>
                <w:bCs/>
                <w:color w:val="000000" w:themeColor="text1"/>
                <w:sz w:val="18"/>
                <w:szCs w:val="18"/>
                <w:lang w:val="en-US" w:eastAsia="zh-CN"/>
                <w14:textFill>
                  <w14:solidFill>
                    <w14:schemeClr w14:val="tx1"/>
                  </w14:solidFill>
                </w14:textFill>
              </w:rPr>
              <w:t>2024</w:t>
            </w:r>
            <w:r>
              <w:rPr>
                <w:rFonts w:ascii="Times New Roman" w:hAnsi="Times New Roman" w:eastAsia="楷体" w:cs="Times New Roman"/>
                <w:b w:val="0"/>
                <w:bCs/>
                <w:color w:val="000000" w:themeColor="text1"/>
                <w:kern w:val="0"/>
                <w:szCs w:val="21"/>
                <w:highlight w:val="none"/>
                <w14:textFill>
                  <w14:solidFill>
                    <w14:schemeClr w14:val="tx1"/>
                  </w14:solidFill>
                </w14:textFill>
              </w:rPr>
              <w:t>”</w:t>
            </w:r>
            <w:r>
              <w:rPr>
                <w:rFonts w:hint="eastAsia" w:ascii="Times New Roman" w:hAnsi="Times New Roman" w:eastAsia="楷体" w:cs="Times New Roman"/>
                <w:b w:val="0"/>
                <w:bCs/>
                <w:color w:val="000000" w:themeColor="text1"/>
                <w:kern w:val="0"/>
                <w:szCs w:val="21"/>
                <w:highlight w:val="none"/>
                <w:lang w:eastAsia="zh-CN"/>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 xml:space="preserve">英文对照需注明“after </w:t>
            </w:r>
            <w:r>
              <w:rPr>
                <w:rFonts w:ascii="Times New Roman" w:hAnsi="Times New Roman" w:cs="Times New Roman" w:eastAsiaTheme="majorEastAsia"/>
                <w:b w:val="0"/>
                <w:bCs/>
                <w:color w:val="000000" w:themeColor="text1"/>
                <w:sz w:val="18"/>
                <w:szCs w:val="18"/>
                <w14:textFill>
                  <w14:solidFill>
                    <w14:schemeClr w14:val="tx1"/>
                  </w14:solidFill>
                </w14:textFill>
              </w:rPr>
              <w:t>ⅩⅩⅩ</w:t>
            </w:r>
            <w:r>
              <w:rPr>
                <w:rFonts w:hint="eastAsia" w:ascii="Times New Roman" w:hAnsi="Times New Roman" w:cs="Times New Roman" w:eastAsiaTheme="majorEastAsia"/>
                <w:b w:val="0"/>
                <w:bCs/>
                <w:color w:val="000000" w:themeColor="text1"/>
                <w:sz w:val="18"/>
                <w:szCs w:val="18"/>
                <w:lang w:val="en-US" w:eastAsia="zh-CN"/>
                <w14:textFill>
                  <w14:solidFill>
                    <w14:schemeClr w14:val="tx1"/>
                  </w14:solidFill>
                </w14:textFill>
              </w:rPr>
              <w:t xml:space="preserve"> </w:t>
            </w:r>
            <w:r>
              <w:rPr>
                <w:rFonts w:hint="eastAsia" w:ascii="Times New Roman" w:hAnsi="Times New Roman" w:eastAsia="楷体" w:cs="Times New Roman"/>
                <w:i/>
                <w:iCs/>
                <w:color w:val="000000" w:themeColor="text1"/>
                <w:kern w:val="0"/>
                <w:szCs w:val="21"/>
                <w:highlight w:val="none"/>
                <w:lang w:val="en-US" w:eastAsia="zh-CN"/>
                <w14:textFill>
                  <w14:solidFill>
                    <w14:schemeClr w14:val="tx1"/>
                  </w14:solidFill>
                </w14:textFill>
              </w:rPr>
              <w:t>et al.</w:t>
            </w:r>
            <w:r>
              <w:rPr>
                <w:rFonts w:hint="eastAsia" w:ascii="Times New Roman" w:hAnsi="Times New Roman" w:cs="Times New Roman" w:eastAsiaTheme="majorEastAsia"/>
                <w:b/>
                <w:color w:val="000000" w:themeColor="text1"/>
                <w:sz w:val="18"/>
                <w:szCs w:val="18"/>
                <w:lang w:val="en-US" w:eastAsia="zh-CN"/>
                <w14:textFill>
                  <w14:solidFill>
                    <w14:schemeClr w14:val="tx1"/>
                  </w14:solidFill>
                </w14:textFill>
              </w:rPr>
              <w:t>，</w:t>
            </w:r>
            <w:r>
              <w:rPr>
                <w:rFonts w:hint="eastAsia" w:ascii="Times New Roman" w:hAnsi="Times New Roman" w:cs="Times New Roman" w:eastAsiaTheme="majorEastAsia"/>
                <w:b w:val="0"/>
                <w:bCs/>
                <w:color w:val="000000" w:themeColor="text1"/>
                <w:sz w:val="18"/>
                <w:szCs w:val="18"/>
                <w:lang w:val="en-US" w:eastAsia="zh-CN"/>
                <w14:textFill>
                  <w14:solidFill>
                    <w14:schemeClr w14:val="tx1"/>
                  </w14:solidFill>
                </w14:textFill>
              </w:rPr>
              <w:t>2024</w:t>
            </w:r>
            <w:r>
              <w:rPr>
                <w:rFonts w:hint="eastAsia" w:ascii="Times New Roman" w:hAnsi="Times New Roman" w:eastAsia="楷体" w:cs="Times New Roman"/>
                <w:b w:val="0"/>
                <w:bCs/>
                <w:color w:val="000000" w:themeColor="text1"/>
                <w:kern w:val="0"/>
                <w:szCs w:val="21"/>
                <w:highlight w:val="none"/>
                <w:lang w:val="en-US" w:eastAsia="zh-CN"/>
                <w14:textFill>
                  <w14:solidFill>
                    <w14:schemeClr w14:val="tx1"/>
                  </w14:solidFill>
                </w14:textFill>
              </w:rPr>
              <w:t>”</w:t>
            </w:r>
            <w:r>
              <w:rPr>
                <w:rFonts w:ascii="Times New Roman" w:hAnsi="Times New Roman" w:eastAsia="楷体" w:cs="Times New Roman"/>
                <w:b w:val="0"/>
                <w:bCs/>
                <w:color w:val="000000" w:themeColor="text1"/>
                <w:kern w:val="0"/>
                <w:szCs w:val="21"/>
                <w:highlight w:val="none"/>
                <w14:textFill>
                  <w14:solidFill>
                    <w14:schemeClr w14:val="tx1"/>
                  </w14:solidFill>
                </w14:textFill>
              </w:rPr>
              <w:t>。</w:t>
            </w:r>
          </w:p>
        </w:tc>
      </w:tr>
      <w:tr w14:paraId="5240A3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tcBorders>
            <w:shd w:val="clear" w:color="auto" w:fill="FFFFFF"/>
            <w:vAlign w:val="center"/>
          </w:tcPr>
          <w:p w14:paraId="4100B861">
            <w:pPr>
              <w:spacing w:line="400" w:lineRule="exact"/>
              <w:rPr>
                <w:rFonts w:ascii="Times New Roman" w:hAnsi="Times New Roman" w:eastAsia="楷体" w:cs="Times New Roman"/>
                <w:b/>
                <w:color w:val="00B0F0"/>
                <w:kern w:val="0"/>
                <w:szCs w:val="21"/>
                <w:highlight w:val="none"/>
              </w:rPr>
            </w:pPr>
            <w:r>
              <w:rPr>
                <w:rFonts w:hint="eastAsia" w:ascii="Times New Roman" w:hAnsi="Times New Roman" w:eastAsia="楷体" w:cs="Times New Roman"/>
                <w:b/>
                <w:color w:val="00B0F0"/>
                <w:kern w:val="0"/>
                <w:szCs w:val="21"/>
                <w:highlight w:val="none"/>
                <w:lang w:val="en-US" w:eastAsia="zh-CN"/>
              </w:rPr>
              <w:t>6</w:t>
            </w:r>
            <w:r>
              <w:rPr>
                <w:rFonts w:ascii="Times New Roman" w:hAnsi="Times New Roman" w:eastAsia="楷体" w:cs="Times New Roman"/>
                <w:b/>
                <w:color w:val="00B0F0"/>
                <w:kern w:val="0"/>
                <w:szCs w:val="21"/>
                <w:highlight w:val="none"/>
              </w:rPr>
              <w:t>）</w:t>
            </w:r>
            <w:r>
              <w:rPr>
                <w:rFonts w:hint="eastAsia" w:ascii="Times New Roman" w:hAnsi="Times New Roman" w:eastAsia="楷体" w:cs="Times New Roman"/>
                <w:b/>
                <w:color w:val="00B0F0"/>
                <w:kern w:val="0"/>
                <w:szCs w:val="21"/>
                <w:highlight w:val="none"/>
                <w:lang w:val="en-US" w:eastAsia="zh-CN"/>
              </w:rPr>
              <w:t>图表引用</w:t>
            </w:r>
            <w:r>
              <w:rPr>
                <w:rFonts w:ascii="Times New Roman" w:hAnsi="Times New Roman" w:eastAsia="楷体" w:cs="Times New Roman"/>
                <w:b/>
                <w:color w:val="00B0F0"/>
                <w:kern w:val="0"/>
                <w:szCs w:val="21"/>
                <w:highlight w:val="none"/>
              </w:rPr>
              <w:t>处理‌：</w:t>
            </w:r>
          </w:p>
          <w:p w14:paraId="2927D0F7">
            <w:pPr>
              <w:spacing w:line="400" w:lineRule="exact"/>
              <w:rPr>
                <w:rFonts w:ascii="Times New Roman" w:hAnsi="Times New Roman" w:eastAsia="楷体" w:cs="Times New Roman"/>
                <w:color w:val="000000" w:themeColor="text1"/>
                <w:kern w:val="0"/>
                <w:szCs w:val="21"/>
                <w:highlight w:val="none"/>
                <w14:textFill>
                  <w14:solidFill>
                    <w14:schemeClr w14:val="tx1"/>
                  </w14:solidFill>
                </w14:textFill>
              </w:rPr>
            </w:pPr>
            <w:r>
              <w:rPr>
                <w:rFonts w:ascii="Times New Roman" w:hAnsi="Times New Roman" w:eastAsia="楷体" w:cs="Times New Roman"/>
                <w:color w:val="000000" w:themeColor="text1"/>
                <w:kern w:val="0"/>
                <w:szCs w:val="21"/>
                <w:highlight w:val="none"/>
                <w14:textFill>
                  <w14:solidFill>
                    <w14:schemeClr w14:val="tx1"/>
                  </w14:solidFill>
                </w14:textFill>
              </w:rPr>
              <w:t>需注明“</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据</w:t>
            </w:r>
            <w:r>
              <w:rPr>
                <w:rFonts w:ascii="Times New Roman" w:hAnsi="Times New Roman" w:cs="Times New Roman" w:eastAsiaTheme="majorEastAsia"/>
                <w:b/>
                <w:color w:val="000000" w:themeColor="text1"/>
                <w:sz w:val="18"/>
                <w:szCs w:val="18"/>
                <w14:textFill>
                  <w14:solidFill>
                    <w14:schemeClr w14:val="tx1"/>
                  </w14:solidFill>
                </w14:textFill>
              </w:rPr>
              <w:t xml:space="preserve"> </w:t>
            </w:r>
            <w:r>
              <w:rPr>
                <w:rFonts w:ascii="Times New Roman" w:hAnsi="Times New Roman" w:cs="Times New Roman" w:eastAsiaTheme="majorEastAsia"/>
                <w:b w:val="0"/>
                <w:bCs/>
                <w:color w:val="000000" w:themeColor="text1"/>
                <w:sz w:val="18"/>
                <w:szCs w:val="18"/>
                <w14:textFill>
                  <w14:solidFill>
                    <w14:schemeClr w14:val="tx1"/>
                  </w14:solidFill>
                </w14:textFill>
              </w:rPr>
              <w:t>ⅩⅩⅩ</w:t>
            </w:r>
            <w:r>
              <w:rPr>
                <w:rFonts w:hint="eastAsia" w:ascii="Times New Roman" w:hAnsi="Times New Roman" w:cs="Times New Roman" w:eastAsiaTheme="majorEastAsia"/>
                <w:b/>
                <w:color w:val="000000" w:themeColor="text1"/>
                <w:sz w:val="18"/>
                <w:szCs w:val="18"/>
                <w:lang w:val="en-US" w:eastAsia="zh-CN"/>
                <w14:textFill>
                  <w14:solidFill>
                    <w14:schemeClr w14:val="tx1"/>
                  </w14:solidFill>
                </w14:textFill>
              </w:rPr>
              <w:t>等，</w:t>
            </w:r>
            <w:r>
              <w:rPr>
                <w:rFonts w:hint="eastAsia" w:ascii="Times New Roman" w:hAnsi="Times New Roman" w:cs="Times New Roman" w:eastAsiaTheme="majorEastAsia"/>
                <w:b w:val="0"/>
                <w:bCs/>
                <w:color w:val="000000" w:themeColor="text1"/>
                <w:sz w:val="18"/>
                <w:szCs w:val="18"/>
                <w:lang w:val="en-US" w:eastAsia="zh-CN"/>
                <w14:textFill>
                  <w14:solidFill>
                    <w14:schemeClr w14:val="tx1"/>
                  </w14:solidFill>
                </w14:textFill>
              </w:rPr>
              <w:t>2024修改</w:t>
            </w:r>
            <w:r>
              <w:rPr>
                <w:rFonts w:ascii="Times New Roman" w:hAnsi="Times New Roman" w:eastAsia="楷体" w:cs="Times New Roman"/>
                <w:color w:val="000000" w:themeColor="text1"/>
                <w:kern w:val="0"/>
                <w:szCs w:val="21"/>
                <w:highlight w:val="none"/>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eastAsia="zh-CN"/>
                <w14:textFill>
                  <w14:solidFill>
                    <w14:schemeClr w14:val="tx1"/>
                  </w14:solidFill>
                </w14:textFill>
              </w:rPr>
              <w:t>；</w:t>
            </w:r>
            <w:r>
              <w:rPr>
                <w:rFonts w:hint="eastAsia" w:ascii="Times New Roman" w:hAnsi="Times New Roman" w:eastAsia="楷体" w:cs="Times New Roman"/>
                <w:color w:val="000000" w:themeColor="text1"/>
                <w:kern w:val="0"/>
                <w:szCs w:val="21"/>
                <w:highlight w:val="none"/>
                <w:lang w:val="en-US" w:eastAsia="zh-CN"/>
                <w14:textFill>
                  <w14:solidFill>
                    <w14:schemeClr w14:val="tx1"/>
                  </w14:solidFill>
                </w14:textFill>
              </w:rPr>
              <w:t xml:space="preserve">英文对照需注明“modified from </w:t>
            </w:r>
            <w:r>
              <w:rPr>
                <w:rFonts w:ascii="Times New Roman" w:hAnsi="Times New Roman" w:cs="Times New Roman" w:eastAsiaTheme="majorEastAsia"/>
                <w:b w:val="0"/>
                <w:bCs/>
                <w:color w:val="000000" w:themeColor="text1"/>
                <w:sz w:val="18"/>
                <w:szCs w:val="18"/>
                <w14:textFill>
                  <w14:solidFill>
                    <w14:schemeClr w14:val="tx1"/>
                  </w14:solidFill>
                </w14:textFill>
              </w:rPr>
              <w:t>ⅩⅩⅩ</w:t>
            </w:r>
            <w:r>
              <w:rPr>
                <w:rFonts w:hint="eastAsia" w:ascii="Times New Roman" w:hAnsi="Times New Roman" w:cs="Times New Roman" w:eastAsiaTheme="majorEastAsia"/>
                <w:b w:val="0"/>
                <w:bCs/>
                <w:color w:val="000000" w:themeColor="text1"/>
                <w:sz w:val="18"/>
                <w:szCs w:val="18"/>
                <w:lang w:val="en-US" w:eastAsia="zh-CN"/>
                <w14:textFill>
                  <w14:solidFill>
                    <w14:schemeClr w14:val="tx1"/>
                  </w14:solidFill>
                </w14:textFill>
              </w:rPr>
              <w:t xml:space="preserve"> </w:t>
            </w:r>
            <w:r>
              <w:rPr>
                <w:rFonts w:hint="eastAsia" w:ascii="Times New Roman" w:hAnsi="Times New Roman" w:eastAsia="楷体" w:cs="Times New Roman"/>
                <w:i/>
                <w:iCs/>
                <w:color w:val="000000" w:themeColor="text1"/>
                <w:kern w:val="0"/>
                <w:szCs w:val="21"/>
                <w:highlight w:val="none"/>
                <w:lang w:val="en-US" w:eastAsia="zh-CN"/>
                <w14:textFill>
                  <w14:solidFill>
                    <w14:schemeClr w14:val="tx1"/>
                  </w14:solidFill>
                </w14:textFill>
              </w:rPr>
              <w:t>et al.</w:t>
            </w:r>
            <w:r>
              <w:rPr>
                <w:rFonts w:hint="eastAsia" w:ascii="Times New Roman" w:hAnsi="Times New Roman" w:cs="Times New Roman" w:eastAsiaTheme="majorEastAsia"/>
                <w:b/>
                <w:color w:val="000000" w:themeColor="text1"/>
                <w:sz w:val="18"/>
                <w:szCs w:val="18"/>
                <w:lang w:val="en-US" w:eastAsia="zh-CN"/>
                <w14:textFill>
                  <w14:solidFill>
                    <w14:schemeClr w14:val="tx1"/>
                  </w14:solidFill>
                </w14:textFill>
              </w:rPr>
              <w:t>，</w:t>
            </w:r>
            <w:r>
              <w:rPr>
                <w:rFonts w:hint="eastAsia" w:ascii="Times New Roman" w:hAnsi="Times New Roman" w:cs="Times New Roman" w:eastAsiaTheme="majorEastAsia"/>
                <w:b w:val="0"/>
                <w:bCs/>
                <w:color w:val="000000" w:themeColor="text1"/>
                <w:sz w:val="18"/>
                <w:szCs w:val="18"/>
                <w:lang w:val="en-US" w:eastAsia="zh-CN"/>
                <w14:textFill>
                  <w14:solidFill>
                    <w14:schemeClr w14:val="tx1"/>
                  </w14:solidFill>
                </w14:textFill>
              </w:rPr>
              <w:t>2024</w:t>
            </w:r>
            <w:r>
              <w:rPr>
                <w:rFonts w:hint="eastAsia" w:ascii="Times New Roman" w:hAnsi="Times New Roman" w:eastAsia="楷体" w:cs="Times New Roman"/>
                <w:b w:val="0"/>
                <w:bCs/>
                <w:color w:val="000000" w:themeColor="text1"/>
                <w:kern w:val="0"/>
                <w:szCs w:val="21"/>
                <w:highlight w:val="none"/>
                <w:lang w:val="en-US" w:eastAsia="zh-CN"/>
                <w14:textFill>
                  <w14:solidFill>
                    <w14:schemeClr w14:val="tx1"/>
                  </w14:solidFill>
                </w14:textFill>
              </w:rPr>
              <w:t>”</w:t>
            </w:r>
            <w:r>
              <w:rPr>
                <w:rFonts w:ascii="Times New Roman" w:hAnsi="Times New Roman" w:eastAsia="楷体" w:cs="Times New Roman"/>
                <w:color w:val="000000" w:themeColor="text1"/>
                <w:kern w:val="0"/>
                <w:szCs w:val="21"/>
                <w:highlight w:val="none"/>
                <w14:textFill>
                  <w14:solidFill>
                    <w14:schemeClr w14:val="tx1"/>
                  </w14:solidFill>
                </w14:textFill>
              </w:rPr>
              <w:t>。</w:t>
            </w:r>
          </w:p>
        </w:tc>
      </w:tr>
    </w:tbl>
    <w:p w14:paraId="3EA5EAC1">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1  一级标题</w:t>
      </w:r>
      <w:r>
        <w:rPr>
          <w:rFonts w:hint="eastAsia" w:ascii="Times New Roman" w:hAnsi="Times New Roman" w:cs="Times New Roman" w:eastAsiaTheme="majorEastAsia"/>
          <w:sz w:val="24"/>
          <w:szCs w:val="24"/>
        </w:rPr>
        <w:t>（宋体+新罗马，小四号）</w:t>
      </w:r>
    </w:p>
    <w:p w14:paraId="5E1847DE">
      <w:pPr>
        <w:spacing w:line="400" w:lineRule="exact"/>
        <w:ind w:firstLine="435"/>
        <w:rPr>
          <w:rFonts w:ascii="Times New Roman" w:hAnsi="Times New Roman" w:cs="Times New Roman"/>
          <w:color w:val="000000" w:themeColor="text1"/>
          <w:szCs w:val="21"/>
          <w:vertAlign w:val="superscript"/>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正文内容</w:t>
      </w:r>
      <w:r>
        <w:rPr>
          <w:rFonts w:ascii="Times New Roman" w:hAnsi="Times New Roman" w:eastAsia="宋体" w:cs="Times New Roman"/>
          <w:color w:val="000000" w:themeColor="text1"/>
          <w:szCs w:val="21"/>
          <w14:textFill>
            <w14:solidFill>
              <w14:schemeClr w14:val="tx1"/>
            </w14:solidFill>
          </w14:textFill>
        </w:rPr>
        <w:t>ⅩⅩⅩ</w:t>
      </w:r>
      <w:r>
        <w:rPr>
          <w:rFonts w:hint="eastAsia" w:ascii="Times New Roman" w:hAnsi="Times New Roman" w:eastAsia="宋体" w:cs="Times New Roman"/>
          <w:color w:val="000000" w:themeColor="text1"/>
          <w:szCs w:val="21"/>
          <w14:textFill>
            <w14:solidFill>
              <w14:schemeClr w14:val="tx1"/>
            </w14:solidFill>
          </w14:textFill>
        </w:rPr>
        <w:t>（中文宋体，西文Time New Roman，五号，1.5倍行距）</w:t>
      </w:r>
      <w:r>
        <w:rPr>
          <w:rFonts w:ascii="Times New Roman" w:hAnsi="Times New Roman" w:eastAsia="宋体" w:cs="Times New Roman"/>
          <w:color w:val="000000" w:themeColor="text1"/>
          <w:szCs w:val="21"/>
          <w14:textFill>
            <w14:solidFill>
              <w14:schemeClr w14:val="tx1"/>
            </w14:solidFill>
          </w14:textFill>
        </w:rPr>
        <w:t>。</w:t>
      </w:r>
    </w:p>
    <w:p w14:paraId="6D7D6ED9">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2  一级标题</w:t>
      </w:r>
      <w:r>
        <w:rPr>
          <w:rFonts w:hint="eastAsia" w:ascii="Times New Roman" w:hAnsi="Times New Roman" w:cs="Times New Roman" w:eastAsiaTheme="majorEastAsia"/>
          <w:sz w:val="24"/>
          <w:szCs w:val="24"/>
        </w:rPr>
        <w:t>（宋体+新罗马，小四号）</w:t>
      </w:r>
    </w:p>
    <w:p w14:paraId="19E0AA83">
      <w:pPr>
        <w:spacing w:line="400" w:lineRule="exact"/>
        <w:ind w:firstLine="435"/>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正文内容XXX（中文宋体，西文Time New Roman，五号，1.5倍行距）</w:t>
      </w:r>
      <w:r>
        <w:rPr>
          <w:rFonts w:ascii="Times New Roman" w:hAnsi="Times New Roman" w:eastAsia="宋体" w:cs="Times New Roman"/>
          <w:color w:val="000000" w:themeColor="text1"/>
          <w:szCs w:val="21"/>
          <w14:textFill>
            <w14:solidFill>
              <w14:schemeClr w14:val="tx1"/>
            </w14:solidFill>
          </w14:textFill>
        </w:rPr>
        <w:t>。</w:t>
      </w:r>
    </w:p>
    <w:p w14:paraId="4522CB89">
      <w:pPr>
        <w:spacing w:line="400" w:lineRule="exact"/>
        <w:ind w:firstLine="435"/>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在正文第一次提到附加数据</w:t>
      </w: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附录数据时，用一句话标注即可：</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附加数据</w:t>
      </w:r>
      <w:r>
        <w:rPr>
          <w:rFonts w:hint="eastAsia" w:ascii="Times New Roman" w:hAnsi="Times New Roman" w:eastAsia="宋体" w:cs="Times New Roman"/>
          <w:color w:val="000000" w:themeColor="text1"/>
          <w:szCs w:val="21"/>
          <w:lang w:val="en-US" w:eastAsia="zh-CN"/>
          <w14:textFill>
            <w14:solidFill>
              <w14:schemeClr w14:val="tx1"/>
            </w14:solidFill>
          </w14:textFill>
        </w:rPr>
        <w:t>详</w:t>
      </w:r>
      <w:r>
        <w:rPr>
          <w:rFonts w:hint="eastAsia" w:ascii="Times New Roman" w:hAnsi="Times New Roman" w:eastAsia="宋体" w:cs="Times New Roman"/>
          <w:color w:val="000000" w:themeColor="text1"/>
          <w:szCs w:val="21"/>
          <w14:textFill>
            <w14:solidFill>
              <w14:schemeClr w14:val="tx1"/>
            </w14:solidFill>
          </w14:textFill>
        </w:rPr>
        <w:t>见 ScienceDB 数据集</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作者，年份</w:t>
      </w:r>
      <w:r>
        <w:rPr>
          <w:rFonts w:hint="eastAsia" w:ascii="Times New Roman" w:hAnsi="Times New Roman" w:eastAsia="宋体" w:cs="Times New Roman"/>
          <w:color w:val="000000" w:themeColor="text1"/>
          <w:szCs w:val="21"/>
          <w:lang w:eastAsia="zh-CN"/>
          <w14:textFill>
            <w14:solidFill>
              <w14:schemeClr w14:val="tx1"/>
            </w14:solidFill>
          </w14:textFill>
        </w:rPr>
        <w:t>）</w:t>
      </w:r>
    </w:p>
    <w:p w14:paraId="29C15B67">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图片插入此处</w:t>
      </w:r>
    </w:p>
    <w:p w14:paraId="447ECAF9">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 xml:space="preserve">图1  </w:t>
      </w:r>
      <w:r>
        <w:rPr>
          <w:rFonts w:hint="eastAsia" w:ascii="Times New Roman" w:hAnsi="Times New Roman" w:eastAsia="宋体" w:cs="Times New Roman"/>
          <w:color w:val="000000" w:themeColor="text1"/>
          <w:sz w:val="18"/>
          <w:szCs w:val="18"/>
          <w14:textFill>
            <w14:solidFill>
              <w14:schemeClr w14:val="tx1"/>
            </w14:solidFill>
          </w14:textFill>
        </w:rPr>
        <w:t>图题</w:t>
      </w:r>
    </w:p>
    <w:p w14:paraId="0C2AD09B">
      <w:pPr>
        <w:jc w:val="left"/>
        <w:rPr>
          <w:rFonts w:ascii="Times New Roman" w:hAnsi="Times New Roman" w:eastAsia="宋体" w:cs="Times New Roman"/>
          <w:color w:val="000000" w:themeColor="text1"/>
          <w:sz w:val="15"/>
          <w:szCs w:val="15"/>
          <w14:textFill>
            <w14:solidFill>
              <w14:schemeClr w14:val="tx1"/>
            </w14:solidFill>
          </w14:textFill>
        </w:rPr>
      </w:pPr>
      <w:r>
        <w:rPr>
          <w:rFonts w:ascii="Times New Roman" w:hAnsi="Times New Roman" w:eastAsia="宋体" w:cs="Times New Roman"/>
          <w:color w:val="000000" w:themeColor="text1"/>
          <w:sz w:val="15"/>
          <w:szCs w:val="15"/>
          <w14:textFill>
            <w14:solidFill>
              <w14:schemeClr w14:val="tx1"/>
            </w14:solidFill>
          </w14:textFill>
        </w:rPr>
        <w:t>（</w:t>
      </w:r>
      <w:r>
        <w:rPr>
          <w:rFonts w:ascii="Times New Roman" w:hAnsi="Times New Roman" w:eastAsia="宋体" w:cs="Times New Roman"/>
          <w:color w:val="000000" w:themeColor="text1"/>
          <w:sz w:val="15"/>
          <w:szCs w:val="15"/>
          <w:lang w:eastAsia="zh-Hans"/>
          <w14:textFill>
            <w14:solidFill>
              <w14:schemeClr w14:val="tx1"/>
            </w14:solidFill>
          </w14:textFill>
        </w:rPr>
        <w:t>中文图说）</w:t>
      </w:r>
      <w:r>
        <w:rPr>
          <w:rFonts w:ascii="Times New Roman" w:hAnsi="Times New Roman" w:eastAsia="宋体" w:cs="Times New Roman"/>
          <w:color w:val="000000" w:themeColor="text1"/>
          <w:sz w:val="15"/>
          <w:szCs w:val="15"/>
          <w14:textFill>
            <w14:solidFill>
              <w14:schemeClr w14:val="tx1"/>
            </w14:solidFill>
          </w14:textFill>
        </w:rPr>
        <w:t>ⅩⅩⅩⅩⅩⅩⅩⅩⅩⅩⅩⅩⅩⅩⅩⅩⅩⅩⅩⅩⅩⅩⅩⅩ（a）...；（b）...；（c）...；（d）...</w:t>
      </w:r>
    </w:p>
    <w:p w14:paraId="4DD28AA4">
      <w:pPr>
        <w:jc w:val="left"/>
        <w:rPr>
          <w:rFonts w:ascii="Times New Roman" w:hAnsi="Times New Roman" w:eastAsia="楷体" w:cs="Times New Roman"/>
          <w:b/>
          <w:bCs/>
          <w:color w:val="000000" w:themeColor="text1"/>
          <w:sz w:val="15"/>
          <w:szCs w:val="15"/>
          <w14:textFill>
            <w14:solidFill>
              <w14:schemeClr w14:val="tx1"/>
            </w14:solidFill>
          </w14:textFill>
        </w:rPr>
      </w:pPr>
      <w:r>
        <w:rPr>
          <w:rFonts w:ascii="Times New Roman" w:hAnsi="Times New Roman" w:eastAsia="楷体" w:cs="Times New Roman"/>
          <w:b/>
          <w:bCs/>
          <w:color w:val="000000" w:themeColor="text1"/>
          <w:sz w:val="15"/>
          <w:szCs w:val="15"/>
          <w14:textFill>
            <w14:solidFill>
              <w14:schemeClr w14:val="tx1"/>
            </w14:solidFill>
          </w14:textFill>
        </w:rPr>
        <w:t>（中文图说放在中英文图名之间，注意分图号采用小写字母）</w:t>
      </w:r>
    </w:p>
    <w:p w14:paraId="60DAD9A0">
      <w:pPr>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Fig.1  ⅩⅩⅩⅩⅩⅩⅩⅩⅩⅩⅩⅩⅩⅩⅩⅩⅩⅩⅩⅩⅩⅩⅩⅩⅩⅩ[*]</w:t>
      </w:r>
    </w:p>
    <w:p w14:paraId="11DD4F08">
      <w:pPr>
        <w:jc w:val="left"/>
        <w:rPr>
          <w:rFonts w:ascii="Times New Roman" w:hAnsi="Times New Roman" w:eastAsia="宋体" w:cs="Times New Roman"/>
          <w:color w:val="000000" w:themeColor="text1"/>
          <w:sz w:val="15"/>
          <w:szCs w:val="15"/>
          <w14:textFill>
            <w14:solidFill>
              <w14:schemeClr w14:val="tx1"/>
            </w14:solidFill>
          </w14:textFill>
        </w:rPr>
      </w:pPr>
      <w:r>
        <w:rPr>
          <w:rFonts w:ascii="Times New Roman" w:hAnsi="Times New Roman" w:eastAsia="宋体" w:cs="Times New Roman"/>
          <w:color w:val="000000" w:themeColor="text1"/>
          <w:sz w:val="15"/>
          <w:szCs w:val="15"/>
          <w14:textFill>
            <w14:solidFill>
              <w14:schemeClr w14:val="tx1"/>
            </w14:solidFill>
          </w14:textFill>
        </w:rPr>
        <w:t>（</w:t>
      </w:r>
      <w:r>
        <w:rPr>
          <w:rFonts w:ascii="Times New Roman" w:hAnsi="Times New Roman" w:eastAsia="宋体" w:cs="Times New Roman"/>
          <w:color w:val="000000" w:themeColor="text1"/>
          <w:sz w:val="15"/>
          <w:szCs w:val="15"/>
          <w:lang w:eastAsia="zh-Hans"/>
          <w14:textFill>
            <w14:solidFill>
              <w14:schemeClr w14:val="tx1"/>
            </w14:solidFill>
          </w14:textFill>
        </w:rPr>
        <w:t>英文图说）</w:t>
      </w:r>
      <w:r>
        <w:rPr>
          <w:rFonts w:ascii="Times New Roman" w:hAnsi="Times New Roman" w:eastAsia="宋体" w:cs="Times New Roman"/>
          <w:color w:val="000000" w:themeColor="text1"/>
          <w:sz w:val="15"/>
          <w:szCs w:val="15"/>
          <w14:textFill>
            <w14:solidFill>
              <w14:schemeClr w14:val="tx1"/>
            </w14:solidFill>
          </w14:textFill>
        </w:rPr>
        <w:t>ⅩⅩⅩⅩⅩⅩⅩⅩⅩⅩⅩⅩⅩⅩⅩⅩⅩⅩⅩⅩⅩⅩⅩⅩ（a）...；（b）...；（c）...；（d）...</w:t>
      </w:r>
    </w:p>
    <w:p w14:paraId="6DAC30E1">
      <w:pPr>
        <w:jc w:val="center"/>
        <w:rPr>
          <w:rFonts w:ascii="Times New Roman" w:hAnsi="Times New Roman" w:eastAsia="黑体" w:cs="Times New Roman"/>
          <w:color w:val="000000" w:themeColor="text1"/>
          <w:sz w:val="18"/>
          <w:szCs w:val="18"/>
          <w14:textFill>
            <w14:solidFill>
              <w14:schemeClr w14:val="tx1"/>
            </w14:solidFill>
          </w14:textFill>
        </w:rPr>
      </w:pPr>
      <w:r>
        <w:rPr>
          <w:rFonts w:ascii="Times New Roman" w:hAnsi="Times New Roman" w:eastAsia="黑体" w:cs="Times New Roman"/>
          <w:bCs/>
          <w:color w:val="000000" w:themeColor="text1"/>
          <w:sz w:val="18"/>
          <w:szCs w:val="18"/>
          <w14:textFill>
            <w14:solidFill>
              <w14:schemeClr w14:val="tx1"/>
            </w14:solidFill>
          </w14:textFill>
        </w:rPr>
        <w:t xml:space="preserve">表1 </w:t>
      </w:r>
      <w:r>
        <w:rPr>
          <w:rFonts w:hint="eastAsia" w:ascii="Times New Roman" w:hAnsi="Times New Roman" w:eastAsia="黑体" w:cs="Times New Roman"/>
          <w:bCs/>
          <w:color w:val="000000" w:themeColor="text1"/>
          <w:sz w:val="18"/>
          <w:szCs w:val="18"/>
          <w14:textFill>
            <w14:solidFill>
              <w14:schemeClr w14:val="tx1"/>
            </w14:solidFill>
          </w14:textFill>
        </w:rPr>
        <w:t xml:space="preserve"> </w:t>
      </w:r>
      <w:r>
        <w:rPr>
          <w:rFonts w:ascii="Times New Roman" w:hAnsi="Times New Roman" w:eastAsia="黑体" w:cs="Times New Roman"/>
          <w:bCs/>
          <w:color w:val="000000" w:themeColor="text1"/>
          <w:sz w:val="18"/>
          <w:szCs w:val="18"/>
          <w14:textFill>
            <w14:solidFill>
              <w14:schemeClr w14:val="tx1"/>
            </w14:solidFill>
          </w14:textFill>
        </w:rPr>
        <w:t>表题</w:t>
      </w:r>
      <w:r>
        <w:rPr>
          <w:rFonts w:ascii="Times New Roman" w:hAnsi="Times New Roman" w:eastAsia="黑体" w:cs="Times New Roman"/>
          <w:color w:val="000000" w:themeColor="text1"/>
          <w:sz w:val="18"/>
          <w:szCs w:val="18"/>
          <w14:textFill>
            <w14:solidFill>
              <w14:schemeClr w14:val="tx1"/>
            </w14:solidFill>
          </w14:textFill>
        </w:rPr>
        <w:t>（</w:t>
      </w:r>
      <w:r>
        <w:rPr>
          <w:rFonts w:ascii="Times New Roman" w:hAnsi="Times New Roman" w:eastAsia="黑体" w:cs="Times New Roman"/>
          <w:bCs/>
          <w:color w:val="000000" w:themeColor="text1"/>
          <w:sz w:val="18"/>
          <w:szCs w:val="18"/>
          <w:highlight w:val="yellow"/>
          <w14:textFill>
            <w14:solidFill>
              <w14:schemeClr w14:val="tx1"/>
            </w14:solidFill>
          </w14:textFill>
        </w:rPr>
        <w:t>为黑体小五、</w:t>
      </w:r>
      <w:r>
        <w:rPr>
          <w:rFonts w:ascii="Times New Roman" w:hAnsi="Times New Roman" w:eastAsia="黑体" w:cs="Times New Roman"/>
          <w:color w:val="000000" w:themeColor="text1"/>
          <w:sz w:val="18"/>
          <w:szCs w:val="18"/>
          <w14:textFill>
            <w14:solidFill>
              <w14:schemeClr w14:val="tx1"/>
            </w14:solidFill>
          </w14:textFill>
        </w:rPr>
        <w:t>表中文字和数据字体为小六号宋体+Time New Roman）</w:t>
      </w:r>
    </w:p>
    <w:p w14:paraId="5F8BDC2F">
      <w:pPr>
        <w:jc w:val="center"/>
        <w:rPr>
          <w:rFonts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eastAsia="宋体" w:cs="Times New Roman"/>
          <w:b/>
          <w:bCs/>
          <w:color w:val="000000" w:themeColor="text1"/>
          <w:sz w:val="18"/>
          <w:szCs w:val="18"/>
          <w14:textFill>
            <w14:solidFill>
              <w14:schemeClr w14:val="tx1"/>
            </w14:solidFill>
          </w14:textFill>
        </w:rPr>
        <w:t>Table 1  英文表题</w:t>
      </w:r>
    </w:p>
    <w:tbl>
      <w:tblPr>
        <w:tblStyle w:val="9"/>
        <w:tblW w:w="0" w:type="auto"/>
        <w:jc w:val="center"/>
        <w:tblLayout w:type="fixed"/>
        <w:tblCellMar>
          <w:top w:w="0" w:type="dxa"/>
          <w:left w:w="108" w:type="dxa"/>
          <w:bottom w:w="0" w:type="dxa"/>
          <w:right w:w="108" w:type="dxa"/>
        </w:tblCellMar>
      </w:tblPr>
      <w:tblGrid>
        <w:gridCol w:w="718"/>
        <w:gridCol w:w="662"/>
        <w:gridCol w:w="662"/>
        <w:gridCol w:w="662"/>
        <w:gridCol w:w="756"/>
        <w:gridCol w:w="734"/>
        <w:gridCol w:w="656"/>
        <w:gridCol w:w="734"/>
        <w:gridCol w:w="662"/>
        <w:gridCol w:w="734"/>
        <w:gridCol w:w="734"/>
        <w:gridCol w:w="814"/>
      </w:tblGrid>
      <w:tr w14:paraId="55B0FCBE">
        <w:tblPrEx>
          <w:tblCellMar>
            <w:top w:w="0" w:type="dxa"/>
            <w:left w:w="108" w:type="dxa"/>
            <w:bottom w:w="0" w:type="dxa"/>
            <w:right w:w="108" w:type="dxa"/>
          </w:tblCellMar>
        </w:tblPrEx>
        <w:trPr>
          <w:trHeight w:val="315" w:hRule="atLeast"/>
          <w:jc w:val="center"/>
        </w:trPr>
        <w:tc>
          <w:tcPr>
            <w:tcW w:w="718" w:type="dxa"/>
            <w:tcBorders>
              <w:top w:val="single" w:color="auto" w:sz="4" w:space="0"/>
              <w:left w:val="nil"/>
              <w:bottom w:val="single" w:color="auto" w:sz="4" w:space="0"/>
              <w:right w:val="nil"/>
            </w:tcBorders>
            <w:noWrap/>
            <w:vAlign w:val="bottom"/>
          </w:tcPr>
          <w:p w14:paraId="64D8815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矿物</w:t>
            </w:r>
          </w:p>
        </w:tc>
        <w:tc>
          <w:tcPr>
            <w:tcW w:w="662" w:type="dxa"/>
            <w:tcBorders>
              <w:top w:val="single" w:color="auto" w:sz="4" w:space="0"/>
              <w:left w:val="nil"/>
              <w:bottom w:val="single" w:color="auto" w:sz="4" w:space="0"/>
              <w:right w:val="nil"/>
            </w:tcBorders>
            <w:noWrap/>
            <w:vAlign w:val="bottom"/>
          </w:tcPr>
          <w:p w14:paraId="0C8E8D6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Na</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r>
              <w:rPr>
                <w:rFonts w:ascii="Times New Roman" w:hAnsi="Times New Roman" w:eastAsia="宋体" w:cs="Times New Roman"/>
                <w:color w:val="000000" w:themeColor="text1"/>
                <w:kern w:val="0"/>
                <w:sz w:val="13"/>
                <w:szCs w:val="13"/>
                <w14:textFill>
                  <w14:solidFill>
                    <w14:schemeClr w14:val="tx1"/>
                  </w14:solidFill>
                </w14:textFill>
              </w:rPr>
              <w:t>O</w:t>
            </w:r>
          </w:p>
        </w:tc>
        <w:tc>
          <w:tcPr>
            <w:tcW w:w="662" w:type="dxa"/>
            <w:tcBorders>
              <w:top w:val="single" w:color="auto" w:sz="4" w:space="0"/>
              <w:left w:val="nil"/>
              <w:bottom w:val="single" w:color="auto" w:sz="4" w:space="0"/>
              <w:right w:val="nil"/>
            </w:tcBorders>
            <w:noWrap/>
            <w:vAlign w:val="bottom"/>
          </w:tcPr>
          <w:p w14:paraId="423EB06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SiO</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p>
        </w:tc>
        <w:tc>
          <w:tcPr>
            <w:tcW w:w="662" w:type="dxa"/>
            <w:tcBorders>
              <w:top w:val="single" w:color="auto" w:sz="4" w:space="0"/>
              <w:left w:val="nil"/>
              <w:bottom w:val="single" w:color="auto" w:sz="4" w:space="0"/>
              <w:right w:val="nil"/>
            </w:tcBorders>
            <w:noWrap/>
            <w:vAlign w:val="bottom"/>
          </w:tcPr>
          <w:p w14:paraId="14DF417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MgO</w:t>
            </w:r>
          </w:p>
        </w:tc>
        <w:tc>
          <w:tcPr>
            <w:tcW w:w="756" w:type="dxa"/>
            <w:tcBorders>
              <w:top w:val="single" w:color="auto" w:sz="4" w:space="0"/>
              <w:left w:val="nil"/>
              <w:bottom w:val="single" w:color="auto" w:sz="4" w:space="0"/>
              <w:right w:val="nil"/>
            </w:tcBorders>
            <w:noWrap/>
            <w:vAlign w:val="bottom"/>
          </w:tcPr>
          <w:p w14:paraId="6188C09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Al</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r>
              <w:rPr>
                <w:rFonts w:ascii="Times New Roman" w:hAnsi="Times New Roman" w:eastAsia="宋体" w:cs="Times New Roman"/>
                <w:color w:val="000000" w:themeColor="text1"/>
                <w:kern w:val="0"/>
                <w:sz w:val="13"/>
                <w:szCs w:val="13"/>
                <w14:textFill>
                  <w14:solidFill>
                    <w14:schemeClr w14:val="tx1"/>
                  </w14:solidFill>
                </w14:textFill>
              </w:rPr>
              <w:t>O</w:t>
            </w:r>
            <w:r>
              <w:rPr>
                <w:rFonts w:ascii="Times New Roman" w:hAnsi="Times New Roman" w:eastAsia="宋体" w:cs="Times New Roman"/>
                <w:color w:val="000000" w:themeColor="text1"/>
                <w:kern w:val="0"/>
                <w:sz w:val="13"/>
                <w:szCs w:val="13"/>
                <w:vertAlign w:val="subscript"/>
                <w14:textFill>
                  <w14:solidFill>
                    <w14:schemeClr w14:val="tx1"/>
                  </w14:solidFill>
                </w14:textFill>
              </w:rPr>
              <w:t>3</w:t>
            </w:r>
          </w:p>
        </w:tc>
        <w:tc>
          <w:tcPr>
            <w:tcW w:w="734" w:type="dxa"/>
            <w:tcBorders>
              <w:top w:val="single" w:color="auto" w:sz="4" w:space="0"/>
              <w:left w:val="nil"/>
              <w:bottom w:val="single" w:color="auto" w:sz="4" w:space="0"/>
              <w:right w:val="nil"/>
            </w:tcBorders>
            <w:noWrap/>
            <w:vAlign w:val="bottom"/>
          </w:tcPr>
          <w:p w14:paraId="1D2B544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K</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r>
              <w:rPr>
                <w:rFonts w:ascii="Times New Roman" w:hAnsi="Times New Roman" w:eastAsia="宋体" w:cs="Times New Roman"/>
                <w:color w:val="000000" w:themeColor="text1"/>
                <w:kern w:val="0"/>
                <w:sz w:val="13"/>
                <w:szCs w:val="13"/>
                <w14:textFill>
                  <w14:solidFill>
                    <w14:schemeClr w14:val="tx1"/>
                  </w14:solidFill>
                </w14:textFill>
              </w:rPr>
              <w:t>O</w:t>
            </w:r>
          </w:p>
        </w:tc>
        <w:tc>
          <w:tcPr>
            <w:tcW w:w="656" w:type="dxa"/>
            <w:tcBorders>
              <w:top w:val="single" w:color="auto" w:sz="4" w:space="0"/>
              <w:left w:val="nil"/>
              <w:bottom w:val="single" w:color="auto" w:sz="4" w:space="0"/>
              <w:right w:val="nil"/>
            </w:tcBorders>
            <w:noWrap/>
            <w:vAlign w:val="bottom"/>
          </w:tcPr>
          <w:p w14:paraId="06A5EE9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CaO</w:t>
            </w:r>
          </w:p>
        </w:tc>
        <w:tc>
          <w:tcPr>
            <w:tcW w:w="734" w:type="dxa"/>
            <w:tcBorders>
              <w:top w:val="single" w:color="auto" w:sz="4" w:space="0"/>
              <w:left w:val="nil"/>
              <w:bottom w:val="single" w:color="auto" w:sz="4" w:space="0"/>
              <w:right w:val="nil"/>
            </w:tcBorders>
            <w:noWrap/>
            <w:vAlign w:val="bottom"/>
          </w:tcPr>
          <w:p w14:paraId="77D2510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FeO</w:t>
            </w:r>
          </w:p>
        </w:tc>
        <w:tc>
          <w:tcPr>
            <w:tcW w:w="662" w:type="dxa"/>
            <w:tcBorders>
              <w:top w:val="single" w:color="auto" w:sz="4" w:space="0"/>
              <w:left w:val="nil"/>
              <w:bottom w:val="single" w:color="auto" w:sz="4" w:space="0"/>
              <w:right w:val="nil"/>
            </w:tcBorders>
            <w:noWrap/>
            <w:vAlign w:val="bottom"/>
          </w:tcPr>
          <w:p w14:paraId="7268CD1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MnO</w:t>
            </w:r>
          </w:p>
        </w:tc>
        <w:tc>
          <w:tcPr>
            <w:tcW w:w="734" w:type="dxa"/>
            <w:tcBorders>
              <w:top w:val="single" w:color="auto" w:sz="4" w:space="0"/>
              <w:left w:val="nil"/>
              <w:bottom w:val="single" w:color="auto" w:sz="4" w:space="0"/>
              <w:right w:val="nil"/>
            </w:tcBorders>
            <w:noWrap/>
            <w:vAlign w:val="bottom"/>
          </w:tcPr>
          <w:p w14:paraId="3F1DBD7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SrO</w:t>
            </w:r>
          </w:p>
        </w:tc>
        <w:tc>
          <w:tcPr>
            <w:tcW w:w="734" w:type="dxa"/>
            <w:tcBorders>
              <w:top w:val="single" w:color="auto" w:sz="4" w:space="0"/>
              <w:left w:val="nil"/>
              <w:bottom w:val="single" w:color="auto" w:sz="4" w:space="0"/>
              <w:right w:val="nil"/>
            </w:tcBorders>
            <w:noWrap/>
            <w:vAlign w:val="bottom"/>
          </w:tcPr>
          <w:p w14:paraId="05D60AA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TiO</w:t>
            </w:r>
            <w:r>
              <w:rPr>
                <w:rFonts w:ascii="Times New Roman" w:hAnsi="Times New Roman" w:eastAsia="宋体" w:cs="Times New Roman"/>
                <w:color w:val="000000" w:themeColor="text1"/>
                <w:kern w:val="0"/>
                <w:sz w:val="13"/>
                <w:szCs w:val="13"/>
                <w:vertAlign w:val="subscript"/>
                <w14:textFill>
                  <w14:solidFill>
                    <w14:schemeClr w14:val="tx1"/>
                  </w14:solidFill>
                </w14:textFill>
              </w:rPr>
              <w:t>2</w:t>
            </w:r>
          </w:p>
        </w:tc>
        <w:tc>
          <w:tcPr>
            <w:tcW w:w="814" w:type="dxa"/>
            <w:tcBorders>
              <w:top w:val="single" w:color="auto" w:sz="4" w:space="0"/>
              <w:left w:val="nil"/>
              <w:bottom w:val="single" w:color="auto" w:sz="4" w:space="0"/>
              <w:right w:val="nil"/>
            </w:tcBorders>
            <w:noWrap/>
            <w:vAlign w:val="bottom"/>
          </w:tcPr>
          <w:p w14:paraId="4D2826C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Total</w:t>
            </w:r>
          </w:p>
        </w:tc>
      </w:tr>
      <w:tr w14:paraId="5ED1127C">
        <w:tblPrEx>
          <w:tblCellMar>
            <w:top w:w="0" w:type="dxa"/>
            <w:left w:w="108" w:type="dxa"/>
            <w:bottom w:w="0" w:type="dxa"/>
            <w:right w:w="108" w:type="dxa"/>
          </w:tblCellMar>
        </w:tblPrEx>
        <w:trPr>
          <w:trHeight w:val="300" w:hRule="atLeast"/>
          <w:jc w:val="center"/>
        </w:trPr>
        <w:tc>
          <w:tcPr>
            <w:tcW w:w="718" w:type="dxa"/>
            <w:tcBorders>
              <w:top w:val="single" w:color="auto" w:sz="4" w:space="0"/>
              <w:left w:val="nil"/>
              <w:bottom w:val="nil"/>
              <w:right w:val="nil"/>
            </w:tcBorders>
            <w:noWrap/>
            <w:vAlign w:val="bottom"/>
          </w:tcPr>
          <w:p w14:paraId="701DB61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白云石</w:t>
            </w:r>
          </w:p>
        </w:tc>
        <w:tc>
          <w:tcPr>
            <w:tcW w:w="662" w:type="dxa"/>
            <w:tcBorders>
              <w:top w:val="single" w:color="auto" w:sz="4" w:space="0"/>
              <w:left w:val="nil"/>
              <w:bottom w:val="nil"/>
              <w:right w:val="nil"/>
            </w:tcBorders>
            <w:noWrap/>
            <w:vAlign w:val="bottom"/>
          </w:tcPr>
          <w:p w14:paraId="6D1D0F9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0.349</w:t>
            </w:r>
          </w:p>
        </w:tc>
        <w:tc>
          <w:tcPr>
            <w:tcW w:w="662" w:type="dxa"/>
            <w:tcBorders>
              <w:top w:val="single" w:color="auto" w:sz="4" w:space="0"/>
              <w:left w:val="nil"/>
              <w:bottom w:val="nil"/>
              <w:right w:val="nil"/>
            </w:tcBorders>
            <w:noWrap/>
            <w:vAlign w:val="bottom"/>
          </w:tcPr>
          <w:p w14:paraId="457B2EE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4.925</w:t>
            </w:r>
          </w:p>
        </w:tc>
        <w:tc>
          <w:tcPr>
            <w:tcW w:w="662" w:type="dxa"/>
            <w:tcBorders>
              <w:top w:val="single" w:color="auto" w:sz="4" w:space="0"/>
              <w:left w:val="nil"/>
              <w:bottom w:val="nil"/>
              <w:right w:val="nil"/>
            </w:tcBorders>
            <w:noWrap/>
            <w:vAlign w:val="bottom"/>
          </w:tcPr>
          <w:p w14:paraId="0EC83FE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19.368</w:t>
            </w:r>
          </w:p>
        </w:tc>
        <w:tc>
          <w:tcPr>
            <w:tcW w:w="756" w:type="dxa"/>
            <w:tcBorders>
              <w:top w:val="single" w:color="auto" w:sz="4" w:space="0"/>
              <w:left w:val="nil"/>
              <w:bottom w:val="nil"/>
              <w:right w:val="nil"/>
            </w:tcBorders>
            <w:noWrap/>
            <w:vAlign w:val="bottom"/>
          </w:tcPr>
          <w:p w14:paraId="1F2EAFD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1.009</w:t>
            </w:r>
          </w:p>
        </w:tc>
        <w:tc>
          <w:tcPr>
            <w:tcW w:w="734" w:type="dxa"/>
            <w:tcBorders>
              <w:top w:val="single" w:color="auto" w:sz="4" w:space="0"/>
              <w:left w:val="nil"/>
              <w:bottom w:val="nil"/>
              <w:right w:val="nil"/>
            </w:tcBorders>
            <w:noWrap/>
            <w:vAlign w:val="bottom"/>
          </w:tcPr>
          <w:p w14:paraId="156FE64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0.141</w:t>
            </w:r>
          </w:p>
        </w:tc>
        <w:tc>
          <w:tcPr>
            <w:tcW w:w="656" w:type="dxa"/>
            <w:tcBorders>
              <w:top w:val="single" w:color="auto" w:sz="4" w:space="0"/>
              <w:left w:val="nil"/>
              <w:bottom w:val="nil"/>
              <w:right w:val="nil"/>
            </w:tcBorders>
            <w:noWrap/>
            <w:vAlign w:val="bottom"/>
          </w:tcPr>
          <w:p w14:paraId="21FE405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24.88</w:t>
            </w:r>
          </w:p>
        </w:tc>
        <w:tc>
          <w:tcPr>
            <w:tcW w:w="734" w:type="dxa"/>
            <w:tcBorders>
              <w:top w:val="single" w:color="auto" w:sz="4" w:space="0"/>
              <w:left w:val="nil"/>
              <w:bottom w:val="nil"/>
              <w:right w:val="nil"/>
            </w:tcBorders>
            <w:noWrap/>
            <w:vAlign w:val="bottom"/>
          </w:tcPr>
          <w:p w14:paraId="4B679F8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0.471</w:t>
            </w:r>
          </w:p>
        </w:tc>
        <w:tc>
          <w:tcPr>
            <w:tcW w:w="662" w:type="dxa"/>
            <w:tcBorders>
              <w:top w:val="single" w:color="auto" w:sz="4" w:space="0"/>
              <w:left w:val="nil"/>
              <w:bottom w:val="nil"/>
              <w:right w:val="nil"/>
            </w:tcBorders>
            <w:noWrap/>
            <w:vAlign w:val="bottom"/>
          </w:tcPr>
          <w:p w14:paraId="1E2ED59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0.068</w:t>
            </w:r>
          </w:p>
        </w:tc>
        <w:tc>
          <w:tcPr>
            <w:tcW w:w="734" w:type="dxa"/>
            <w:tcBorders>
              <w:top w:val="single" w:color="auto" w:sz="4" w:space="0"/>
              <w:left w:val="nil"/>
              <w:bottom w:val="nil"/>
              <w:right w:val="nil"/>
            </w:tcBorders>
            <w:noWrap/>
            <w:vAlign w:val="bottom"/>
          </w:tcPr>
          <w:p w14:paraId="41A166C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0.123</w:t>
            </w:r>
          </w:p>
        </w:tc>
        <w:tc>
          <w:tcPr>
            <w:tcW w:w="734" w:type="dxa"/>
            <w:tcBorders>
              <w:top w:val="single" w:color="auto" w:sz="4" w:space="0"/>
              <w:left w:val="nil"/>
              <w:bottom w:val="nil"/>
              <w:right w:val="nil"/>
            </w:tcBorders>
            <w:noWrap/>
            <w:vAlign w:val="bottom"/>
          </w:tcPr>
          <w:p w14:paraId="35DD6C8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0.174</w:t>
            </w:r>
          </w:p>
        </w:tc>
        <w:tc>
          <w:tcPr>
            <w:tcW w:w="814" w:type="dxa"/>
            <w:tcBorders>
              <w:top w:val="single" w:color="auto" w:sz="4" w:space="0"/>
              <w:left w:val="nil"/>
              <w:bottom w:val="nil"/>
              <w:right w:val="nil"/>
            </w:tcBorders>
            <w:noWrap/>
            <w:vAlign w:val="bottom"/>
          </w:tcPr>
          <w:p w14:paraId="7A71D9E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51.508</w:t>
            </w:r>
          </w:p>
        </w:tc>
      </w:tr>
      <w:tr w14:paraId="7C452B17">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511D231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白云石</w:t>
            </w:r>
          </w:p>
        </w:tc>
        <w:tc>
          <w:tcPr>
            <w:tcW w:w="662" w:type="dxa"/>
            <w:tcBorders>
              <w:top w:val="nil"/>
              <w:left w:val="nil"/>
              <w:bottom w:val="nil"/>
              <w:right w:val="nil"/>
            </w:tcBorders>
            <w:noWrap/>
            <w:vAlign w:val="bottom"/>
          </w:tcPr>
          <w:p w14:paraId="289A524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0.111</w:t>
            </w:r>
          </w:p>
        </w:tc>
        <w:tc>
          <w:tcPr>
            <w:tcW w:w="662" w:type="dxa"/>
            <w:tcBorders>
              <w:top w:val="nil"/>
              <w:left w:val="nil"/>
              <w:bottom w:val="nil"/>
              <w:right w:val="nil"/>
            </w:tcBorders>
            <w:noWrap/>
            <w:vAlign w:val="bottom"/>
          </w:tcPr>
          <w:p w14:paraId="630E990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0.083</w:t>
            </w:r>
          </w:p>
        </w:tc>
        <w:tc>
          <w:tcPr>
            <w:tcW w:w="662" w:type="dxa"/>
            <w:tcBorders>
              <w:top w:val="nil"/>
              <w:left w:val="nil"/>
              <w:bottom w:val="nil"/>
              <w:right w:val="nil"/>
            </w:tcBorders>
            <w:noWrap/>
            <w:vAlign w:val="bottom"/>
          </w:tcPr>
          <w:p w14:paraId="66C5A89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19.772</w:t>
            </w:r>
          </w:p>
        </w:tc>
        <w:tc>
          <w:tcPr>
            <w:tcW w:w="756" w:type="dxa"/>
            <w:tcBorders>
              <w:top w:val="nil"/>
              <w:left w:val="nil"/>
              <w:bottom w:val="nil"/>
              <w:right w:val="nil"/>
            </w:tcBorders>
            <w:noWrap/>
            <w:vAlign w:val="bottom"/>
          </w:tcPr>
          <w:p w14:paraId="70AD289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4B0DA00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0.051</w:t>
            </w:r>
          </w:p>
        </w:tc>
        <w:tc>
          <w:tcPr>
            <w:tcW w:w="656" w:type="dxa"/>
            <w:tcBorders>
              <w:top w:val="nil"/>
              <w:left w:val="nil"/>
              <w:bottom w:val="nil"/>
              <w:right w:val="nil"/>
            </w:tcBorders>
            <w:noWrap/>
            <w:vAlign w:val="bottom"/>
          </w:tcPr>
          <w:p w14:paraId="3A96A2C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30.378</w:t>
            </w:r>
          </w:p>
        </w:tc>
        <w:tc>
          <w:tcPr>
            <w:tcW w:w="734" w:type="dxa"/>
            <w:tcBorders>
              <w:top w:val="nil"/>
              <w:left w:val="nil"/>
              <w:bottom w:val="nil"/>
              <w:right w:val="nil"/>
            </w:tcBorders>
            <w:noWrap/>
            <w:vAlign w:val="bottom"/>
          </w:tcPr>
          <w:p w14:paraId="15697DC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0.514</w:t>
            </w:r>
          </w:p>
        </w:tc>
        <w:tc>
          <w:tcPr>
            <w:tcW w:w="662" w:type="dxa"/>
            <w:tcBorders>
              <w:top w:val="nil"/>
              <w:left w:val="nil"/>
              <w:bottom w:val="nil"/>
              <w:right w:val="nil"/>
            </w:tcBorders>
            <w:noWrap/>
            <w:vAlign w:val="bottom"/>
          </w:tcPr>
          <w:p w14:paraId="329B6ED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0.052</w:t>
            </w:r>
          </w:p>
        </w:tc>
        <w:tc>
          <w:tcPr>
            <w:tcW w:w="734" w:type="dxa"/>
            <w:tcBorders>
              <w:top w:val="nil"/>
              <w:left w:val="nil"/>
              <w:bottom w:val="nil"/>
              <w:right w:val="nil"/>
            </w:tcBorders>
            <w:noWrap/>
            <w:vAlign w:val="bottom"/>
          </w:tcPr>
          <w:p w14:paraId="3BC4C5F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0.196</w:t>
            </w:r>
          </w:p>
        </w:tc>
        <w:tc>
          <w:tcPr>
            <w:tcW w:w="734" w:type="dxa"/>
            <w:tcBorders>
              <w:top w:val="nil"/>
              <w:left w:val="nil"/>
              <w:bottom w:val="nil"/>
              <w:right w:val="nil"/>
            </w:tcBorders>
            <w:noWrap/>
            <w:vAlign w:val="bottom"/>
          </w:tcPr>
          <w:p w14:paraId="145F901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0.02</w:t>
            </w:r>
          </w:p>
        </w:tc>
        <w:tc>
          <w:tcPr>
            <w:tcW w:w="814" w:type="dxa"/>
            <w:tcBorders>
              <w:top w:val="nil"/>
              <w:left w:val="nil"/>
              <w:bottom w:val="nil"/>
              <w:right w:val="nil"/>
            </w:tcBorders>
            <w:noWrap/>
            <w:vAlign w:val="bottom"/>
          </w:tcPr>
          <w:p w14:paraId="1F14705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51.177</w:t>
            </w:r>
          </w:p>
        </w:tc>
      </w:tr>
      <w:tr w14:paraId="2531C5E4">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11C5990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白云石</w:t>
            </w:r>
          </w:p>
        </w:tc>
        <w:tc>
          <w:tcPr>
            <w:tcW w:w="662" w:type="dxa"/>
            <w:tcBorders>
              <w:top w:val="nil"/>
              <w:left w:val="nil"/>
              <w:bottom w:val="nil"/>
              <w:right w:val="nil"/>
            </w:tcBorders>
            <w:noWrap/>
            <w:vAlign w:val="bottom"/>
          </w:tcPr>
          <w:p w14:paraId="5F56B5B5">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0.222</w:t>
            </w:r>
          </w:p>
        </w:tc>
        <w:tc>
          <w:tcPr>
            <w:tcW w:w="662" w:type="dxa"/>
            <w:tcBorders>
              <w:top w:val="nil"/>
              <w:left w:val="nil"/>
              <w:bottom w:val="nil"/>
              <w:right w:val="nil"/>
            </w:tcBorders>
            <w:noWrap/>
            <w:vAlign w:val="bottom"/>
          </w:tcPr>
          <w:p w14:paraId="296621D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1.353</w:t>
            </w:r>
          </w:p>
        </w:tc>
        <w:tc>
          <w:tcPr>
            <w:tcW w:w="662" w:type="dxa"/>
            <w:tcBorders>
              <w:top w:val="nil"/>
              <w:left w:val="nil"/>
              <w:bottom w:val="nil"/>
              <w:right w:val="nil"/>
            </w:tcBorders>
            <w:noWrap/>
            <w:vAlign w:val="bottom"/>
          </w:tcPr>
          <w:p w14:paraId="255CF70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20.235</w:t>
            </w:r>
          </w:p>
        </w:tc>
        <w:tc>
          <w:tcPr>
            <w:tcW w:w="756" w:type="dxa"/>
            <w:tcBorders>
              <w:top w:val="nil"/>
              <w:left w:val="nil"/>
              <w:bottom w:val="nil"/>
              <w:right w:val="nil"/>
            </w:tcBorders>
            <w:noWrap/>
            <w:vAlign w:val="bottom"/>
          </w:tcPr>
          <w:p w14:paraId="3AF3556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0.212</w:t>
            </w:r>
          </w:p>
        </w:tc>
        <w:tc>
          <w:tcPr>
            <w:tcW w:w="734" w:type="dxa"/>
            <w:tcBorders>
              <w:top w:val="nil"/>
              <w:left w:val="nil"/>
              <w:bottom w:val="nil"/>
              <w:right w:val="nil"/>
            </w:tcBorders>
            <w:noWrap/>
            <w:vAlign w:val="bottom"/>
          </w:tcPr>
          <w:p w14:paraId="7A16BB0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0.175</w:t>
            </w:r>
          </w:p>
        </w:tc>
        <w:tc>
          <w:tcPr>
            <w:tcW w:w="656" w:type="dxa"/>
            <w:tcBorders>
              <w:top w:val="nil"/>
              <w:left w:val="nil"/>
              <w:bottom w:val="nil"/>
              <w:right w:val="nil"/>
            </w:tcBorders>
            <w:noWrap/>
            <w:vAlign w:val="bottom"/>
          </w:tcPr>
          <w:p w14:paraId="277A2B2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28.014</w:t>
            </w:r>
          </w:p>
        </w:tc>
        <w:tc>
          <w:tcPr>
            <w:tcW w:w="734" w:type="dxa"/>
            <w:tcBorders>
              <w:top w:val="nil"/>
              <w:left w:val="nil"/>
              <w:bottom w:val="nil"/>
              <w:right w:val="nil"/>
            </w:tcBorders>
            <w:noWrap/>
            <w:vAlign w:val="bottom"/>
          </w:tcPr>
          <w:p w14:paraId="60F11C7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0.512</w:t>
            </w:r>
          </w:p>
        </w:tc>
        <w:tc>
          <w:tcPr>
            <w:tcW w:w="662" w:type="dxa"/>
            <w:tcBorders>
              <w:top w:val="nil"/>
              <w:left w:val="nil"/>
              <w:bottom w:val="nil"/>
              <w:right w:val="nil"/>
            </w:tcBorders>
            <w:noWrap/>
            <w:vAlign w:val="bottom"/>
          </w:tcPr>
          <w:p w14:paraId="1F6FD49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0.072</w:t>
            </w:r>
          </w:p>
        </w:tc>
        <w:tc>
          <w:tcPr>
            <w:tcW w:w="734" w:type="dxa"/>
            <w:tcBorders>
              <w:top w:val="nil"/>
              <w:left w:val="nil"/>
              <w:bottom w:val="nil"/>
              <w:right w:val="nil"/>
            </w:tcBorders>
            <w:noWrap/>
            <w:vAlign w:val="bottom"/>
          </w:tcPr>
          <w:p w14:paraId="78CE44A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0.356</w:t>
            </w:r>
          </w:p>
        </w:tc>
        <w:tc>
          <w:tcPr>
            <w:tcW w:w="734" w:type="dxa"/>
            <w:tcBorders>
              <w:top w:val="nil"/>
              <w:left w:val="nil"/>
              <w:bottom w:val="nil"/>
              <w:right w:val="nil"/>
            </w:tcBorders>
            <w:noWrap/>
            <w:vAlign w:val="bottom"/>
          </w:tcPr>
          <w:p w14:paraId="1B548FF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0.064</w:t>
            </w:r>
          </w:p>
        </w:tc>
        <w:tc>
          <w:tcPr>
            <w:tcW w:w="814" w:type="dxa"/>
            <w:tcBorders>
              <w:top w:val="nil"/>
              <w:left w:val="nil"/>
              <w:bottom w:val="nil"/>
              <w:right w:val="nil"/>
            </w:tcBorders>
            <w:noWrap/>
            <w:vAlign w:val="bottom"/>
          </w:tcPr>
          <w:p w14:paraId="3010D40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51.215</w:t>
            </w:r>
          </w:p>
        </w:tc>
      </w:tr>
      <w:tr w14:paraId="0033AB3D">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2569B82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白云石</w:t>
            </w:r>
          </w:p>
        </w:tc>
        <w:tc>
          <w:tcPr>
            <w:tcW w:w="662" w:type="dxa"/>
            <w:tcBorders>
              <w:top w:val="nil"/>
              <w:left w:val="nil"/>
              <w:bottom w:val="nil"/>
              <w:right w:val="nil"/>
            </w:tcBorders>
            <w:noWrap/>
            <w:vAlign w:val="bottom"/>
          </w:tcPr>
          <w:p w14:paraId="323F2B4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0.163</w:t>
            </w:r>
          </w:p>
        </w:tc>
        <w:tc>
          <w:tcPr>
            <w:tcW w:w="662" w:type="dxa"/>
            <w:tcBorders>
              <w:top w:val="nil"/>
              <w:left w:val="nil"/>
              <w:bottom w:val="nil"/>
              <w:right w:val="nil"/>
            </w:tcBorders>
            <w:noWrap/>
            <w:vAlign w:val="bottom"/>
          </w:tcPr>
          <w:p w14:paraId="7507EF6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0.166</w:t>
            </w:r>
          </w:p>
        </w:tc>
        <w:tc>
          <w:tcPr>
            <w:tcW w:w="662" w:type="dxa"/>
            <w:tcBorders>
              <w:top w:val="nil"/>
              <w:left w:val="nil"/>
              <w:bottom w:val="nil"/>
              <w:right w:val="nil"/>
            </w:tcBorders>
            <w:noWrap/>
            <w:vAlign w:val="bottom"/>
          </w:tcPr>
          <w:p w14:paraId="4A5B55F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22.37</w:t>
            </w:r>
          </w:p>
        </w:tc>
        <w:tc>
          <w:tcPr>
            <w:tcW w:w="756" w:type="dxa"/>
            <w:tcBorders>
              <w:top w:val="nil"/>
              <w:left w:val="nil"/>
              <w:bottom w:val="nil"/>
              <w:right w:val="nil"/>
            </w:tcBorders>
            <w:noWrap/>
            <w:vAlign w:val="bottom"/>
          </w:tcPr>
          <w:p w14:paraId="02D484E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0.297</w:t>
            </w:r>
          </w:p>
        </w:tc>
        <w:tc>
          <w:tcPr>
            <w:tcW w:w="734" w:type="dxa"/>
            <w:tcBorders>
              <w:top w:val="nil"/>
              <w:left w:val="nil"/>
              <w:bottom w:val="nil"/>
              <w:right w:val="nil"/>
            </w:tcBorders>
            <w:noWrap/>
            <w:vAlign w:val="bottom"/>
          </w:tcPr>
          <w:p w14:paraId="4DE7F2B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0.244</w:t>
            </w:r>
          </w:p>
        </w:tc>
        <w:tc>
          <w:tcPr>
            <w:tcW w:w="656" w:type="dxa"/>
            <w:tcBorders>
              <w:top w:val="nil"/>
              <w:left w:val="nil"/>
              <w:bottom w:val="nil"/>
              <w:right w:val="nil"/>
            </w:tcBorders>
            <w:noWrap/>
            <w:vAlign w:val="bottom"/>
          </w:tcPr>
          <w:p w14:paraId="0173D2D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27.799</w:t>
            </w:r>
          </w:p>
        </w:tc>
        <w:tc>
          <w:tcPr>
            <w:tcW w:w="734" w:type="dxa"/>
            <w:tcBorders>
              <w:top w:val="nil"/>
              <w:left w:val="nil"/>
              <w:bottom w:val="nil"/>
              <w:right w:val="nil"/>
            </w:tcBorders>
            <w:noWrap/>
            <w:vAlign w:val="bottom"/>
          </w:tcPr>
          <w:p w14:paraId="47B3D60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0.459</w:t>
            </w:r>
          </w:p>
        </w:tc>
        <w:tc>
          <w:tcPr>
            <w:tcW w:w="662" w:type="dxa"/>
            <w:tcBorders>
              <w:top w:val="nil"/>
              <w:left w:val="nil"/>
              <w:bottom w:val="nil"/>
              <w:right w:val="nil"/>
            </w:tcBorders>
            <w:noWrap/>
            <w:vAlign w:val="bottom"/>
          </w:tcPr>
          <w:p w14:paraId="6758937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0.027</w:t>
            </w:r>
          </w:p>
        </w:tc>
        <w:tc>
          <w:tcPr>
            <w:tcW w:w="734" w:type="dxa"/>
            <w:tcBorders>
              <w:top w:val="nil"/>
              <w:left w:val="nil"/>
              <w:bottom w:val="nil"/>
              <w:right w:val="nil"/>
            </w:tcBorders>
            <w:noWrap/>
            <w:vAlign w:val="bottom"/>
          </w:tcPr>
          <w:p w14:paraId="59E0F0C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0.557</w:t>
            </w:r>
          </w:p>
        </w:tc>
        <w:tc>
          <w:tcPr>
            <w:tcW w:w="734" w:type="dxa"/>
            <w:tcBorders>
              <w:top w:val="nil"/>
              <w:left w:val="nil"/>
              <w:bottom w:val="nil"/>
              <w:right w:val="nil"/>
            </w:tcBorders>
            <w:noWrap/>
            <w:vAlign w:val="bottom"/>
          </w:tcPr>
          <w:p w14:paraId="1CF7675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0.104</w:t>
            </w:r>
          </w:p>
        </w:tc>
        <w:tc>
          <w:tcPr>
            <w:tcW w:w="814" w:type="dxa"/>
            <w:tcBorders>
              <w:top w:val="nil"/>
              <w:left w:val="nil"/>
              <w:bottom w:val="nil"/>
              <w:right w:val="nil"/>
            </w:tcBorders>
            <w:noWrap/>
            <w:vAlign w:val="bottom"/>
          </w:tcPr>
          <w:p w14:paraId="084AD2A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52.19</w:t>
            </w:r>
          </w:p>
        </w:tc>
      </w:tr>
      <w:tr w14:paraId="20AF280D">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1216A9D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蛇纹石</w:t>
            </w:r>
          </w:p>
        </w:tc>
        <w:tc>
          <w:tcPr>
            <w:tcW w:w="662" w:type="dxa"/>
            <w:tcBorders>
              <w:top w:val="nil"/>
              <w:left w:val="nil"/>
              <w:bottom w:val="nil"/>
              <w:right w:val="nil"/>
            </w:tcBorders>
            <w:noWrap/>
            <w:vAlign w:val="bottom"/>
          </w:tcPr>
          <w:p w14:paraId="05C3356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0.358</w:t>
            </w:r>
          </w:p>
        </w:tc>
        <w:tc>
          <w:tcPr>
            <w:tcW w:w="662" w:type="dxa"/>
            <w:tcBorders>
              <w:top w:val="nil"/>
              <w:left w:val="nil"/>
              <w:bottom w:val="nil"/>
              <w:right w:val="nil"/>
            </w:tcBorders>
            <w:noWrap/>
            <w:vAlign w:val="bottom"/>
          </w:tcPr>
          <w:p w14:paraId="2A857B1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50.857</w:t>
            </w:r>
          </w:p>
        </w:tc>
        <w:tc>
          <w:tcPr>
            <w:tcW w:w="662" w:type="dxa"/>
            <w:tcBorders>
              <w:top w:val="nil"/>
              <w:left w:val="nil"/>
              <w:bottom w:val="nil"/>
              <w:right w:val="nil"/>
            </w:tcBorders>
            <w:noWrap/>
            <w:vAlign w:val="bottom"/>
          </w:tcPr>
          <w:p w14:paraId="7EE4CE1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27.759</w:t>
            </w:r>
          </w:p>
        </w:tc>
        <w:tc>
          <w:tcPr>
            <w:tcW w:w="756" w:type="dxa"/>
            <w:tcBorders>
              <w:top w:val="nil"/>
              <w:left w:val="nil"/>
              <w:bottom w:val="nil"/>
              <w:right w:val="nil"/>
            </w:tcBorders>
            <w:noWrap/>
            <w:vAlign w:val="bottom"/>
          </w:tcPr>
          <w:p w14:paraId="2250FE0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5.539</w:t>
            </w:r>
          </w:p>
        </w:tc>
        <w:tc>
          <w:tcPr>
            <w:tcW w:w="734" w:type="dxa"/>
            <w:tcBorders>
              <w:top w:val="nil"/>
              <w:left w:val="nil"/>
              <w:bottom w:val="nil"/>
              <w:right w:val="nil"/>
            </w:tcBorders>
            <w:noWrap/>
            <w:vAlign w:val="bottom"/>
          </w:tcPr>
          <w:p w14:paraId="0CFFB64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0.12</w:t>
            </w:r>
          </w:p>
        </w:tc>
        <w:tc>
          <w:tcPr>
            <w:tcW w:w="656" w:type="dxa"/>
            <w:tcBorders>
              <w:top w:val="nil"/>
              <w:left w:val="nil"/>
              <w:bottom w:val="nil"/>
              <w:right w:val="nil"/>
            </w:tcBorders>
            <w:noWrap/>
            <w:vAlign w:val="bottom"/>
          </w:tcPr>
          <w:p w14:paraId="35DB278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0.532</w:t>
            </w:r>
          </w:p>
        </w:tc>
        <w:tc>
          <w:tcPr>
            <w:tcW w:w="734" w:type="dxa"/>
            <w:tcBorders>
              <w:top w:val="nil"/>
              <w:left w:val="nil"/>
              <w:bottom w:val="nil"/>
              <w:right w:val="nil"/>
            </w:tcBorders>
            <w:noWrap/>
            <w:vAlign w:val="bottom"/>
          </w:tcPr>
          <w:p w14:paraId="19E7863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0.108</w:t>
            </w:r>
          </w:p>
        </w:tc>
        <w:tc>
          <w:tcPr>
            <w:tcW w:w="662" w:type="dxa"/>
            <w:tcBorders>
              <w:top w:val="nil"/>
              <w:left w:val="nil"/>
              <w:bottom w:val="nil"/>
              <w:right w:val="nil"/>
            </w:tcBorders>
            <w:noWrap/>
            <w:vAlign w:val="bottom"/>
          </w:tcPr>
          <w:p w14:paraId="39122EE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0.002</w:t>
            </w:r>
          </w:p>
        </w:tc>
        <w:tc>
          <w:tcPr>
            <w:tcW w:w="734" w:type="dxa"/>
            <w:tcBorders>
              <w:top w:val="nil"/>
              <w:left w:val="nil"/>
              <w:bottom w:val="nil"/>
              <w:right w:val="nil"/>
            </w:tcBorders>
            <w:noWrap/>
            <w:vAlign w:val="bottom"/>
          </w:tcPr>
          <w:p w14:paraId="255CB8B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0.338</w:t>
            </w:r>
          </w:p>
        </w:tc>
        <w:tc>
          <w:tcPr>
            <w:tcW w:w="734" w:type="dxa"/>
            <w:tcBorders>
              <w:top w:val="nil"/>
              <w:left w:val="nil"/>
              <w:bottom w:val="nil"/>
              <w:right w:val="nil"/>
            </w:tcBorders>
            <w:noWrap/>
            <w:vAlign w:val="bottom"/>
          </w:tcPr>
          <w:p w14:paraId="34636F8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0.01</w:t>
            </w:r>
          </w:p>
        </w:tc>
        <w:tc>
          <w:tcPr>
            <w:tcW w:w="814" w:type="dxa"/>
            <w:tcBorders>
              <w:top w:val="nil"/>
              <w:left w:val="nil"/>
              <w:bottom w:val="nil"/>
              <w:right w:val="nil"/>
            </w:tcBorders>
            <w:noWrap/>
            <w:vAlign w:val="bottom"/>
          </w:tcPr>
          <w:p w14:paraId="3F52B53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85.623</w:t>
            </w:r>
          </w:p>
        </w:tc>
      </w:tr>
      <w:tr w14:paraId="0AA6AA33">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6ABE5EF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蛇纹石</w:t>
            </w:r>
          </w:p>
        </w:tc>
        <w:tc>
          <w:tcPr>
            <w:tcW w:w="662" w:type="dxa"/>
            <w:tcBorders>
              <w:top w:val="nil"/>
              <w:left w:val="nil"/>
              <w:bottom w:val="nil"/>
              <w:right w:val="nil"/>
            </w:tcBorders>
            <w:noWrap/>
            <w:vAlign w:val="bottom"/>
          </w:tcPr>
          <w:p w14:paraId="423D7FF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0.746</w:t>
            </w:r>
          </w:p>
        </w:tc>
        <w:tc>
          <w:tcPr>
            <w:tcW w:w="662" w:type="dxa"/>
            <w:tcBorders>
              <w:top w:val="nil"/>
              <w:left w:val="nil"/>
              <w:bottom w:val="nil"/>
              <w:right w:val="nil"/>
            </w:tcBorders>
            <w:noWrap/>
            <w:vAlign w:val="bottom"/>
          </w:tcPr>
          <w:p w14:paraId="4BA82F8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50.581</w:t>
            </w:r>
          </w:p>
        </w:tc>
        <w:tc>
          <w:tcPr>
            <w:tcW w:w="662" w:type="dxa"/>
            <w:tcBorders>
              <w:top w:val="nil"/>
              <w:left w:val="nil"/>
              <w:bottom w:val="nil"/>
              <w:right w:val="nil"/>
            </w:tcBorders>
            <w:noWrap/>
            <w:vAlign w:val="bottom"/>
          </w:tcPr>
          <w:p w14:paraId="3F5F637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27.432</w:t>
            </w:r>
          </w:p>
        </w:tc>
        <w:tc>
          <w:tcPr>
            <w:tcW w:w="756" w:type="dxa"/>
            <w:tcBorders>
              <w:top w:val="nil"/>
              <w:left w:val="nil"/>
              <w:bottom w:val="nil"/>
              <w:right w:val="nil"/>
            </w:tcBorders>
            <w:noWrap/>
            <w:vAlign w:val="bottom"/>
          </w:tcPr>
          <w:p w14:paraId="4A30339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5.797</w:t>
            </w:r>
          </w:p>
        </w:tc>
        <w:tc>
          <w:tcPr>
            <w:tcW w:w="734" w:type="dxa"/>
            <w:tcBorders>
              <w:top w:val="nil"/>
              <w:left w:val="nil"/>
              <w:bottom w:val="nil"/>
              <w:right w:val="nil"/>
            </w:tcBorders>
            <w:noWrap/>
            <w:vAlign w:val="bottom"/>
          </w:tcPr>
          <w:p w14:paraId="16B2950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0.117</w:t>
            </w:r>
          </w:p>
        </w:tc>
        <w:tc>
          <w:tcPr>
            <w:tcW w:w="656" w:type="dxa"/>
            <w:tcBorders>
              <w:top w:val="nil"/>
              <w:left w:val="nil"/>
              <w:bottom w:val="nil"/>
              <w:right w:val="nil"/>
            </w:tcBorders>
            <w:noWrap/>
            <w:vAlign w:val="bottom"/>
          </w:tcPr>
          <w:p w14:paraId="63E2F0A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0.273</w:t>
            </w:r>
          </w:p>
        </w:tc>
        <w:tc>
          <w:tcPr>
            <w:tcW w:w="734" w:type="dxa"/>
            <w:tcBorders>
              <w:top w:val="nil"/>
              <w:left w:val="nil"/>
              <w:bottom w:val="nil"/>
              <w:right w:val="nil"/>
            </w:tcBorders>
            <w:noWrap/>
            <w:vAlign w:val="bottom"/>
          </w:tcPr>
          <w:p w14:paraId="2AC63A1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0.281</w:t>
            </w:r>
          </w:p>
        </w:tc>
        <w:tc>
          <w:tcPr>
            <w:tcW w:w="662" w:type="dxa"/>
            <w:tcBorders>
              <w:top w:val="nil"/>
              <w:left w:val="nil"/>
              <w:bottom w:val="nil"/>
              <w:right w:val="nil"/>
            </w:tcBorders>
            <w:noWrap/>
            <w:vAlign w:val="bottom"/>
          </w:tcPr>
          <w:p w14:paraId="45A45EE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0.027</w:t>
            </w:r>
          </w:p>
        </w:tc>
        <w:tc>
          <w:tcPr>
            <w:tcW w:w="734" w:type="dxa"/>
            <w:tcBorders>
              <w:top w:val="nil"/>
              <w:left w:val="nil"/>
              <w:bottom w:val="nil"/>
              <w:right w:val="nil"/>
            </w:tcBorders>
            <w:noWrap/>
            <w:vAlign w:val="bottom"/>
          </w:tcPr>
          <w:p w14:paraId="6235DB0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0.335</w:t>
            </w:r>
          </w:p>
        </w:tc>
        <w:tc>
          <w:tcPr>
            <w:tcW w:w="734" w:type="dxa"/>
            <w:tcBorders>
              <w:top w:val="nil"/>
              <w:left w:val="nil"/>
              <w:bottom w:val="nil"/>
              <w:right w:val="nil"/>
            </w:tcBorders>
            <w:noWrap/>
            <w:vAlign w:val="bottom"/>
          </w:tcPr>
          <w:p w14:paraId="7B84B9D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0.038</w:t>
            </w:r>
          </w:p>
        </w:tc>
        <w:tc>
          <w:tcPr>
            <w:tcW w:w="814" w:type="dxa"/>
            <w:tcBorders>
              <w:top w:val="nil"/>
              <w:left w:val="nil"/>
              <w:bottom w:val="nil"/>
              <w:right w:val="nil"/>
            </w:tcBorders>
            <w:noWrap/>
            <w:vAlign w:val="bottom"/>
          </w:tcPr>
          <w:p w14:paraId="68547C4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85.627</w:t>
            </w:r>
          </w:p>
        </w:tc>
      </w:tr>
      <w:tr w14:paraId="0A97A2EF">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1A10B83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正长石</w:t>
            </w:r>
          </w:p>
        </w:tc>
        <w:tc>
          <w:tcPr>
            <w:tcW w:w="662" w:type="dxa"/>
            <w:tcBorders>
              <w:top w:val="nil"/>
              <w:left w:val="nil"/>
              <w:bottom w:val="nil"/>
              <w:right w:val="nil"/>
            </w:tcBorders>
            <w:noWrap/>
            <w:vAlign w:val="bottom"/>
          </w:tcPr>
          <w:p w14:paraId="2256099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0.718</w:t>
            </w:r>
          </w:p>
        </w:tc>
        <w:tc>
          <w:tcPr>
            <w:tcW w:w="662" w:type="dxa"/>
            <w:tcBorders>
              <w:top w:val="nil"/>
              <w:left w:val="nil"/>
              <w:bottom w:val="nil"/>
              <w:right w:val="nil"/>
            </w:tcBorders>
            <w:noWrap/>
            <w:vAlign w:val="bottom"/>
          </w:tcPr>
          <w:p w14:paraId="50BADB8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65.869</w:t>
            </w:r>
          </w:p>
        </w:tc>
        <w:tc>
          <w:tcPr>
            <w:tcW w:w="662" w:type="dxa"/>
            <w:tcBorders>
              <w:top w:val="nil"/>
              <w:left w:val="nil"/>
              <w:bottom w:val="nil"/>
              <w:right w:val="nil"/>
            </w:tcBorders>
            <w:noWrap/>
            <w:vAlign w:val="bottom"/>
          </w:tcPr>
          <w:p w14:paraId="153F75C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0.398</w:t>
            </w:r>
          </w:p>
        </w:tc>
        <w:tc>
          <w:tcPr>
            <w:tcW w:w="756" w:type="dxa"/>
            <w:tcBorders>
              <w:top w:val="nil"/>
              <w:left w:val="nil"/>
              <w:bottom w:val="nil"/>
              <w:right w:val="nil"/>
            </w:tcBorders>
            <w:noWrap/>
            <w:vAlign w:val="bottom"/>
          </w:tcPr>
          <w:p w14:paraId="467EF0A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17.53</w:t>
            </w:r>
          </w:p>
        </w:tc>
        <w:tc>
          <w:tcPr>
            <w:tcW w:w="734" w:type="dxa"/>
            <w:tcBorders>
              <w:top w:val="nil"/>
              <w:left w:val="nil"/>
              <w:bottom w:val="nil"/>
              <w:right w:val="nil"/>
            </w:tcBorders>
            <w:noWrap/>
            <w:vAlign w:val="bottom"/>
          </w:tcPr>
          <w:p w14:paraId="5003C5F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14.85</w:t>
            </w:r>
          </w:p>
        </w:tc>
        <w:tc>
          <w:tcPr>
            <w:tcW w:w="656" w:type="dxa"/>
            <w:tcBorders>
              <w:top w:val="nil"/>
              <w:left w:val="nil"/>
              <w:bottom w:val="nil"/>
              <w:right w:val="nil"/>
            </w:tcBorders>
            <w:noWrap/>
            <w:vAlign w:val="bottom"/>
          </w:tcPr>
          <w:p w14:paraId="516CA08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0.135</w:t>
            </w:r>
          </w:p>
        </w:tc>
        <w:tc>
          <w:tcPr>
            <w:tcW w:w="734" w:type="dxa"/>
            <w:tcBorders>
              <w:top w:val="nil"/>
              <w:left w:val="nil"/>
              <w:bottom w:val="nil"/>
              <w:right w:val="nil"/>
            </w:tcBorders>
            <w:noWrap/>
            <w:vAlign w:val="bottom"/>
          </w:tcPr>
          <w:p w14:paraId="14E4744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0.071</w:t>
            </w:r>
          </w:p>
        </w:tc>
        <w:tc>
          <w:tcPr>
            <w:tcW w:w="662" w:type="dxa"/>
            <w:tcBorders>
              <w:top w:val="nil"/>
              <w:left w:val="nil"/>
              <w:bottom w:val="nil"/>
              <w:right w:val="nil"/>
            </w:tcBorders>
            <w:noWrap/>
            <w:vAlign w:val="bottom"/>
          </w:tcPr>
          <w:p w14:paraId="283A069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0BADBCC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0.029</w:t>
            </w:r>
          </w:p>
        </w:tc>
        <w:tc>
          <w:tcPr>
            <w:tcW w:w="734" w:type="dxa"/>
            <w:tcBorders>
              <w:top w:val="nil"/>
              <w:left w:val="nil"/>
              <w:bottom w:val="nil"/>
              <w:right w:val="nil"/>
            </w:tcBorders>
            <w:noWrap/>
            <w:vAlign w:val="bottom"/>
          </w:tcPr>
          <w:p w14:paraId="5760C7F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814" w:type="dxa"/>
            <w:tcBorders>
              <w:top w:val="nil"/>
              <w:left w:val="nil"/>
              <w:bottom w:val="nil"/>
              <w:right w:val="nil"/>
            </w:tcBorders>
            <w:noWrap/>
            <w:vAlign w:val="bottom"/>
          </w:tcPr>
          <w:p w14:paraId="2BF1986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99.607</w:t>
            </w:r>
          </w:p>
        </w:tc>
      </w:tr>
      <w:tr w14:paraId="13A8C9FC">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21B5ED3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正长石</w:t>
            </w:r>
          </w:p>
        </w:tc>
        <w:tc>
          <w:tcPr>
            <w:tcW w:w="662" w:type="dxa"/>
            <w:tcBorders>
              <w:top w:val="nil"/>
              <w:left w:val="nil"/>
              <w:bottom w:val="nil"/>
              <w:right w:val="nil"/>
            </w:tcBorders>
            <w:noWrap/>
            <w:vAlign w:val="bottom"/>
          </w:tcPr>
          <w:p w14:paraId="6B80E31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0.67</w:t>
            </w:r>
          </w:p>
        </w:tc>
        <w:tc>
          <w:tcPr>
            <w:tcW w:w="662" w:type="dxa"/>
            <w:tcBorders>
              <w:top w:val="nil"/>
              <w:left w:val="nil"/>
              <w:bottom w:val="nil"/>
              <w:right w:val="nil"/>
            </w:tcBorders>
            <w:noWrap/>
            <w:vAlign w:val="bottom"/>
          </w:tcPr>
          <w:p w14:paraId="5B0073F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68.76</w:t>
            </w:r>
          </w:p>
        </w:tc>
        <w:tc>
          <w:tcPr>
            <w:tcW w:w="662" w:type="dxa"/>
            <w:tcBorders>
              <w:top w:val="nil"/>
              <w:left w:val="nil"/>
              <w:bottom w:val="nil"/>
              <w:right w:val="nil"/>
            </w:tcBorders>
            <w:noWrap/>
            <w:vAlign w:val="bottom"/>
          </w:tcPr>
          <w:p w14:paraId="4AB380B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56" w:type="dxa"/>
            <w:tcBorders>
              <w:top w:val="nil"/>
              <w:left w:val="nil"/>
              <w:bottom w:val="nil"/>
              <w:right w:val="nil"/>
            </w:tcBorders>
            <w:noWrap/>
            <w:vAlign w:val="bottom"/>
          </w:tcPr>
          <w:p w14:paraId="6EB82585">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19.15</w:t>
            </w:r>
          </w:p>
        </w:tc>
        <w:tc>
          <w:tcPr>
            <w:tcW w:w="734" w:type="dxa"/>
            <w:tcBorders>
              <w:top w:val="nil"/>
              <w:left w:val="nil"/>
              <w:bottom w:val="nil"/>
              <w:right w:val="nil"/>
            </w:tcBorders>
            <w:noWrap/>
            <w:vAlign w:val="bottom"/>
          </w:tcPr>
          <w:p w14:paraId="07EE5CB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10.88</w:t>
            </w:r>
          </w:p>
        </w:tc>
        <w:tc>
          <w:tcPr>
            <w:tcW w:w="656" w:type="dxa"/>
            <w:tcBorders>
              <w:top w:val="nil"/>
              <w:left w:val="nil"/>
              <w:bottom w:val="nil"/>
              <w:right w:val="nil"/>
            </w:tcBorders>
            <w:noWrap/>
            <w:vAlign w:val="bottom"/>
          </w:tcPr>
          <w:p w14:paraId="3782120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697C730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0.12</w:t>
            </w:r>
          </w:p>
        </w:tc>
        <w:tc>
          <w:tcPr>
            <w:tcW w:w="662" w:type="dxa"/>
            <w:tcBorders>
              <w:top w:val="nil"/>
              <w:left w:val="nil"/>
              <w:bottom w:val="nil"/>
              <w:right w:val="nil"/>
            </w:tcBorders>
            <w:noWrap/>
            <w:vAlign w:val="bottom"/>
          </w:tcPr>
          <w:p w14:paraId="68D269E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0.01</w:t>
            </w:r>
          </w:p>
        </w:tc>
        <w:tc>
          <w:tcPr>
            <w:tcW w:w="734" w:type="dxa"/>
            <w:tcBorders>
              <w:top w:val="nil"/>
              <w:left w:val="nil"/>
              <w:bottom w:val="nil"/>
              <w:right w:val="nil"/>
            </w:tcBorders>
            <w:noWrap/>
            <w:vAlign w:val="bottom"/>
          </w:tcPr>
          <w:p w14:paraId="0277ABD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3FA36D5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w:t>
            </w:r>
          </w:p>
        </w:tc>
        <w:tc>
          <w:tcPr>
            <w:tcW w:w="814" w:type="dxa"/>
            <w:tcBorders>
              <w:top w:val="nil"/>
              <w:left w:val="nil"/>
              <w:bottom w:val="nil"/>
              <w:right w:val="nil"/>
            </w:tcBorders>
            <w:noWrap/>
            <w:vAlign w:val="bottom"/>
          </w:tcPr>
          <w:p w14:paraId="6CCEC274">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99.65</w:t>
            </w:r>
          </w:p>
        </w:tc>
      </w:tr>
      <w:tr w14:paraId="52A58142">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01A0C47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钠长石</w:t>
            </w:r>
          </w:p>
        </w:tc>
        <w:tc>
          <w:tcPr>
            <w:tcW w:w="662" w:type="dxa"/>
            <w:tcBorders>
              <w:top w:val="nil"/>
              <w:left w:val="nil"/>
              <w:bottom w:val="nil"/>
              <w:right w:val="nil"/>
            </w:tcBorders>
            <w:noWrap/>
            <w:vAlign w:val="bottom"/>
          </w:tcPr>
          <w:p w14:paraId="6AB99D9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12.81</w:t>
            </w:r>
          </w:p>
        </w:tc>
        <w:tc>
          <w:tcPr>
            <w:tcW w:w="662" w:type="dxa"/>
            <w:tcBorders>
              <w:top w:val="nil"/>
              <w:left w:val="nil"/>
              <w:bottom w:val="nil"/>
              <w:right w:val="nil"/>
            </w:tcBorders>
            <w:noWrap/>
            <w:vAlign w:val="bottom"/>
          </w:tcPr>
          <w:p w14:paraId="60015D4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69.45</w:t>
            </w:r>
          </w:p>
        </w:tc>
        <w:tc>
          <w:tcPr>
            <w:tcW w:w="662" w:type="dxa"/>
            <w:tcBorders>
              <w:top w:val="nil"/>
              <w:left w:val="nil"/>
              <w:bottom w:val="nil"/>
              <w:right w:val="nil"/>
            </w:tcBorders>
            <w:noWrap/>
            <w:vAlign w:val="bottom"/>
          </w:tcPr>
          <w:p w14:paraId="53E8A96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56" w:type="dxa"/>
            <w:tcBorders>
              <w:top w:val="nil"/>
              <w:left w:val="nil"/>
              <w:bottom w:val="nil"/>
              <w:right w:val="nil"/>
            </w:tcBorders>
            <w:noWrap/>
            <w:vAlign w:val="bottom"/>
          </w:tcPr>
          <w:p w14:paraId="54F090A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19.45</w:t>
            </w:r>
          </w:p>
        </w:tc>
        <w:tc>
          <w:tcPr>
            <w:tcW w:w="734" w:type="dxa"/>
            <w:tcBorders>
              <w:top w:val="nil"/>
              <w:left w:val="nil"/>
              <w:bottom w:val="nil"/>
              <w:right w:val="nil"/>
            </w:tcBorders>
            <w:noWrap/>
            <w:vAlign w:val="bottom"/>
          </w:tcPr>
          <w:p w14:paraId="15F7F0B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0.016</w:t>
            </w:r>
          </w:p>
        </w:tc>
        <w:tc>
          <w:tcPr>
            <w:tcW w:w="656" w:type="dxa"/>
            <w:tcBorders>
              <w:top w:val="nil"/>
              <w:left w:val="nil"/>
              <w:bottom w:val="nil"/>
              <w:right w:val="nil"/>
            </w:tcBorders>
            <w:noWrap/>
            <w:vAlign w:val="bottom"/>
          </w:tcPr>
          <w:p w14:paraId="0BF8AA6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0EE6835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0.059</w:t>
            </w:r>
          </w:p>
        </w:tc>
        <w:tc>
          <w:tcPr>
            <w:tcW w:w="662" w:type="dxa"/>
            <w:tcBorders>
              <w:top w:val="nil"/>
              <w:left w:val="nil"/>
              <w:bottom w:val="nil"/>
              <w:right w:val="nil"/>
            </w:tcBorders>
            <w:noWrap/>
            <w:vAlign w:val="bottom"/>
          </w:tcPr>
          <w:p w14:paraId="65F1BF2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w:t>
            </w:r>
          </w:p>
        </w:tc>
        <w:tc>
          <w:tcPr>
            <w:tcW w:w="734" w:type="dxa"/>
            <w:tcBorders>
              <w:top w:val="nil"/>
              <w:left w:val="nil"/>
              <w:bottom w:val="nil"/>
              <w:right w:val="nil"/>
            </w:tcBorders>
            <w:noWrap/>
            <w:vAlign w:val="bottom"/>
          </w:tcPr>
          <w:p w14:paraId="23DC275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0.461</w:t>
            </w:r>
          </w:p>
        </w:tc>
        <w:tc>
          <w:tcPr>
            <w:tcW w:w="734" w:type="dxa"/>
            <w:tcBorders>
              <w:top w:val="nil"/>
              <w:left w:val="nil"/>
              <w:bottom w:val="nil"/>
              <w:right w:val="nil"/>
            </w:tcBorders>
            <w:noWrap/>
            <w:vAlign w:val="bottom"/>
          </w:tcPr>
          <w:p w14:paraId="28E64C5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0.007</w:t>
            </w:r>
          </w:p>
        </w:tc>
        <w:tc>
          <w:tcPr>
            <w:tcW w:w="814" w:type="dxa"/>
            <w:tcBorders>
              <w:top w:val="nil"/>
              <w:left w:val="nil"/>
              <w:bottom w:val="nil"/>
              <w:right w:val="nil"/>
            </w:tcBorders>
            <w:noWrap/>
            <w:vAlign w:val="bottom"/>
          </w:tcPr>
          <w:p w14:paraId="64DD323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102.26</w:t>
            </w:r>
          </w:p>
        </w:tc>
      </w:tr>
      <w:tr w14:paraId="5BED4C78">
        <w:tblPrEx>
          <w:tblCellMar>
            <w:top w:w="0" w:type="dxa"/>
            <w:left w:w="108" w:type="dxa"/>
            <w:bottom w:w="0" w:type="dxa"/>
            <w:right w:w="108" w:type="dxa"/>
          </w:tblCellMar>
        </w:tblPrEx>
        <w:trPr>
          <w:trHeight w:val="300" w:hRule="atLeast"/>
          <w:jc w:val="center"/>
        </w:trPr>
        <w:tc>
          <w:tcPr>
            <w:tcW w:w="718" w:type="dxa"/>
            <w:tcBorders>
              <w:top w:val="nil"/>
              <w:left w:val="nil"/>
              <w:bottom w:val="nil"/>
              <w:right w:val="nil"/>
            </w:tcBorders>
            <w:noWrap/>
            <w:vAlign w:val="bottom"/>
          </w:tcPr>
          <w:p w14:paraId="2A68324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蒙脱石</w:t>
            </w:r>
          </w:p>
        </w:tc>
        <w:tc>
          <w:tcPr>
            <w:tcW w:w="662" w:type="dxa"/>
            <w:tcBorders>
              <w:top w:val="nil"/>
              <w:left w:val="nil"/>
              <w:bottom w:val="nil"/>
              <w:right w:val="nil"/>
            </w:tcBorders>
            <w:noWrap/>
            <w:vAlign w:val="bottom"/>
          </w:tcPr>
          <w:p w14:paraId="4FD979F8">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0.631</w:t>
            </w:r>
          </w:p>
        </w:tc>
        <w:tc>
          <w:tcPr>
            <w:tcW w:w="662" w:type="dxa"/>
            <w:tcBorders>
              <w:top w:val="nil"/>
              <w:left w:val="nil"/>
              <w:bottom w:val="nil"/>
              <w:right w:val="nil"/>
            </w:tcBorders>
            <w:noWrap/>
            <w:vAlign w:val="bottom"/>
          </w:tcPr>
          <w:p w14:paraId="2DBAD01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0.341</w:t>
            </w:r>
          </w:p>
        </w:tc>
        <w:tc>
          <w:tcPr>
            <w:tcW w:w="662" w:type="dxa"/>
            <w:tcBorders>
              <w:top w:val="nil"/>
              <w:left w:val="nil"/>
              <w:bottom w:val="nil"/>
              <w:right w:val="nil"/>
            </w:tcBorders>
            <w:noWrap/>
            <w:vAlign w:val="bottom"/>
          </w:tcPr>
          <w:p w14:paraId="607E8D35">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52.343</w:t>
            </w:r>
          </w:p>
        </w:tc>
        <w:tc>
          <w:tcPr>
            <w:tcW w:w="756" w:type="dxa"/>
            <w:tcBorders>
              <w:top w:val="nil"/>
              <w:left w:val="nil"/>
              <w:bottom w:val="nil"/>
              <w:right w:val="nil"/>
            </w:tcBorders>
            <w:noWrap/>
            <w:vAlign w:val="bottom"/>
          </w:tcPr>
          <w:p w14:paraId="10E64FD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12.18</w:t>
            </w:r>
          </w:p>
        </w:tc>
        <w:tc>
          <w:tcPr>
            <w:tcW w:w="734" w:type="dxa"/>
            <w:tcBorders>
              <w:top w:val="nil"/>
              <w:left w:val="nil"/>
              <w:bottom w:val="nil"/>
              <w:right w:val="nil"/>
            </w:tcBorders>
            <w:noWrap/>
            <w:vAlign w:val="bottom"/>
          </w:tcPr>
          <w:p w14:paraId="39C598A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8.481</w:t>
            </w:r>
          </w:p>
        </w:tc>
        <w:tc>
          <w:tcPr>
            <w:tcW w:w="656" w:type="dxa"/>
            <w:tcBorders>
              <w:top w:val="nil"/>
              <w:left w:val="nil"/>
              <w:bottom w:val="nil"/>
              <w:right w:val="nil"/>
            </w:tcBorders>
            <w:noWrap/>
            <w:vAlign w:val="bottom"/>
          </w:tcPr>
          <w:p w14:paraId="24E7E4E7">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0.129</w:t>
            </w:r>
          </w:p>
        </w:tc>
        <w:tc>
          <w:tcPr>
            <w:tcW w:w="734" w:type="dxa"/>
            <w:tcBorders>
              <w:top w:val="nil"/>
              <w:left w:val="nil"/>
              <w:bottom w:val="nil"/>
              <w:right w:val="nil"/>
            </w:tcBorders>
            <w:noWrap/>
            <w:vAlign w:val="bottom"/>
          </w:tcPr>
          <w:p w14:paraId="1ED6B2F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0.744</w:t>
            </w:r>
          </w:p>
        </w:tc>
        <w:tc>
          <w:tcPr>
            <w:tcW w:w="662" w:type="dxa"/>
            <w:tcBorders>
              <w:top w:val="nil"/>
              <w:left w:val="nil"/>
              <w:bottom w:val="nil"/>
              <w:right w:val="nil"/>
            </w:tcBorders>
            <w:noWrap/>
            <w:vAlign w:val="bottom"/>
          </w:tcPr>
          <w:p w14:paraId="244893B1">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0.059</w:t>
            </w:r>
          </w:p>
        </w:tc>
        <w:tc>
          <w:tcPr>
            <w:tcW w:w="734" w:type="dxa"/>
            <w:tcBorders>
              <w:top w:val="nil"/>
              <w:left w:val="nil"/>
              <w:bottom w:val="nil"/>
              <w:right w:val="nil"/>
            </w:tcBorders>
            <w:noWrap/>
            <w:vAlign w:val="bottom"/>
          </w:tcPr>
          <w:p w14:paraId="39BEB97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0.272</w:t>
            </w:r>
          </w:p>
        </w:tc>
        <w:tc>
          <w:tcPr>
            <w:tcW w:w="734" w:type="dxa"/>
            <w:tcBorders>
              <w:top w:val="nil"/>
              <w:left w:val="nil"/>
              <w:bottom w:val="nil"/>
              <w:right w:val="nil"/>
            </w:tcBorders>
            <w:noWrap/>
            <w:vAlign w:val="bottom"/>
          </w:tcPr>
          <w:p w14:paraId="0AEADBEA">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0.168</w:t>
            </w:r>
          </w:p>
        </w:tc>
        <w:tc>
          <w:tcPr>
            <w:tcW w:w="814" w:type="dxa"/>
            <w:tcBorders>
              <w:top w:val="nil"/>
              <w:left w:val="nil"/>
              <w:bottom w:val="nil"/>
              <w:right w:val="nil"/>
            </w:tcBorders>
            <w:noWrap/>
            <w:vAlign w:val="bottom"/>
          </w:tcPr>
          <w:p w14:paraId="397434F3">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75.352</w:t>
            </w:r>
          </w:p>
        </w:tc>
      </w:tr>
      <w:tr w14:paraId="234B0125">
        <w:tblPrEx>
          <w:tblCellMar>
            <w:top w:w="0" w:type="dxa"/>
            <w:left w:w="108" w:type="dxa"/>
            <w:bottom w:w="0" w:type="dxa"/>
            <w:right w:w="108" w:type="dxa"/>
          </w:tblCellMar>
        </w:tblPrEx>
        <w:trPr>
          <w:trHeight w:val="300" w:hRule="atLeast"/>
          <w:jc w:val="center"/>
        </w:trPr>
        <w:tc>
          <w:tcPr>
            <w:tcW w:w="718" w:type="dxa"/>
            <w:tcBorders>
              <w:top w:val="nil"/>
              <w:left w:val="nil"/>
              <w:bottom w:val="single" w:color="auto" w:sz="4" w:space="0"/>
              <w:right w:val="nil"/>
            </w:tcBorders>
            <w:noWrap/>
            <w:vAlign w:val="bottom"/>
          </w:tcPr>
          <w:p w14:paraId="254590D2">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蒙脱石</w:t>
            </w:r>
          </w:p>
        </w:tc>
        <w:tc>
          <w:tcPr>
            <w:tcW w:w="662" w:type="dxa"/>
            <w:tcBorders>
              <w:top w:val="nil"/>
              <w:left w:val="nil"/>
              <w:bottom w:val="single" w:color="auto" w:sz="4" w:space="0"/>
              <w:right w:val="nil"/>
            </w:tcBorders>
            <w:noWrap/>
            <w:vAlign w:val="bottom"/>
          </w:tcPr>
          <w:p w14:paraId="54D09CDC">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0.708</w:t>
            </w:r>
          </w:p>
        </w:tc>
        <w:tc>
          <w:tcPr>
            <w:tcW w:w="662" w:type="dxa"/>
            <w:tcBorders>
              <w:top w:val="nil"/>
              <w:left w:val="nil"/>
              <w:bottom w:val="single" w:color="auto" w:sz="4" w:space="0"/>
              <w:right w:val="nil"/>
            </w:tcBorders>
            <w:noWrap/>
            <w:vAlign w:val="bottom"/>
          </w:tcPr>
          <w:p w14:paraId="353FF05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0.282</w:t>
            </w:r>
          </w:p>
        </w:tc>
        <w:tc>
          <w:tcPr>
            <w:tcW w:w="662" w:type="dxa"/>
            <w:tcBorders>
              <w:top w:val="nil"/>
              <w:left w:val="nil"/>
              <w:bottom w:val="single" w:color="auto" w:sz="4" w:space="0"/>
              <w:right w:val="nil"/>
            </w:tcBorders>
            <w:noWrap/>
            <w:vAlign w:val="bottom"/>
          </w:tcPr>
          <w:p w14:paraId="565BFF8B">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52.594</w:t>
            </w:r>
          </w:p>
        </w:tc>
        <w:tc>
          <w:tcPr>
            <w:tcW w:w="756" w:type="dxa"/>
            <w:tcBorders>
              <w:top w:val="nil"/>
              <w:left w:val="nil"/>
              <w:bottom w:val="single" w:color="auto" w:sz="4" w:space="0"/>
              <w:right w:val="nil"/>
            </w:tcBorders>
            <w:noWrap/>
            <w:vAlign w:val="bottom"/>
          </w:tcPr>
          <w:p w14:paraId="6225CD7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12.09</w:t>
            </w:r>
          </w:p>
        </w:tc>
        <w:tc>
          <w:tcPr>
            <w:tcW w:w="734" w:type="dxa"/>
            <w:tcBorders>
              <w:top w:val="nil"/>
              <w:left w:val="nil"/>
              <w:bottom w:val="single" w:color="auto" w:sz="4" w:space="0"/>
              <w:right w:val="nil"/>
            </w:tcBorders>
            <w:noWrap/>
            <w:vAlign w:val="bottom"/>
          </w:tcPr>
          <w:p w14:paraId="52081C1E">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9.7</w:t>
            </w:r>
          </w:p>
        </w:tc>
        <w:tc>
          <w:tcPr>
            <w:tcW w:w="656" w:type="dxa"/>
            <w:tcBorders>
              <w:top w:val="nil"/>
              <w:left w:val="nil"/>
              <w:bottom w:val="single" w:color="auto" w:sz="4" w:space="0"/>
              <w:right w:val="nil"/>
            </w:tcBorders>
            <w:noWrap/>
            <w:vAlign w:val="bottom"/>
          </w:tcPr>
          <w:p w14:paraId="31C92686">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0.612</w:t>
            </w:r>
          </w:p>
        </w:tc>
        <w:tc>
          <w:tcPr>
            <w:tcW w:w="734" w:type="dxa"/>
            <w:tcBorders>
              <w:top w:val="nil"/>
              <w:left w:val="nil"/>
              <w:bottom w:val="single" w:color="auto" w:sz="4" w:space="0"/>
              <w:right w:val="nil"/>
            </w:tcBorders>
            <w:noWrap/>
            <w:vAlign w:val="bottom"/>
          </w:tcPr>
          <w:p w14:paraId="3D26EA3D">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1.246</w:t>
            </w:r>
          </w:p>
        </w:tc>
        <w:tc>
          <w:tcPr>
            <w:tcW w:w="662" w:type="dxa"/>
            <w:tcBorders>
              <w:top w:val="nil"/>
              <w:left w:val="nil"/>
              <w:bottom w:val="single" w:color="auto" w:sz="4" w:space="0"/>
              <w:right w:val="nil"/>
            </w:tcBorders>
            <w:noWrap/>
            <w:vAlign w:val="bottom"/>
          </w:tcPr>
          <w:p w14:paraId="5C021610">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0.042</w:t>
            </w:r>
          </w:p>
        </w:tc>
        <w:tc>
          <w:tcPr>
            <w:tcW w:w="734" w:type="dxa"/>
            <w:tcBorders>
              <w:top w:val="nil"/>
              <w:left w:val="nil"/>
              <w:bottom w:val="single" w:color="auto" w:sz="4" w:space="0"/>
              <w:right w:val="nil"/>
            </w:tcBorders>
            <w:noWrap/>
            <w:vAlign w:val="bottom"/>
          </w:tcPr>
          <w:p w14:paraId="4AAB2BBF">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0.11</w:t>
            </w:r>
          </w:p>
        </w:tc>
        <w:tc>
          <w:tcPr>
            <w:tcW w:w="734" w:type="dxa"/>
            <w:tcBorders>
              <w:top w:val="nil"/>
              <w:left w:val="nil"/>
              <w:bottom w:val="single" w:color="auto" w:sz="4" w:space="0"/>
              <w:right w:val="nil"/>
            </w:tcBorders>
            <w:noWrap/>
            <w:vAlign w:val="bottom"/>
          </w:tcPr>
          <w:p w14:paraId="1E088C65">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0.291</w:t>
            </w:r>
          </w:p>
        </w:tc>
        <w:tc>
          <w:tcPr>
            <w:tcW w:w="814" w:type="dxa"/>
            <w:tcBorders>
              <w:top w:val="nil"/>
              <w:left w:val="nil"/>
              <w:bottom w:val="single" w:color="auto" w:sz="4" w:space="0"/>
              <w:right w:val="nil"/>
            </w:tcBorders>
            <w:noWrap/>
            <w:vAlign w:val="bottom"/>
          </w:tcPr>
          <w:p w14:paraId="32AEAA19">
            <w:pPr>
              <w:widowControl/>
              <w:jc w:val="center"/>
              <w:rPr>
                <w:rFonts w:ascii="Times New Roman" w:hAnsi="Times New Roman" w:eastAsia="宋体" w:cs="Times New Roman"/>
                <w:color w:val="000000" w:themeColor="text1"/>
                <w:kern w:val="0"/>
                <w:sz w:val="13"/>
                <w:szCs w:val="13"/>
                <w14:textFill>
                  <w14:solidFill>
                    <w14:schemeClr w14:val="tx1"/>
                  </w14:solidFill>
                </w14:textFill>
              </w:rPr>
            </w:pPr>
            <w:r>
              <w:rPr>
                <w:rFonts w:ascii="Times New Roman" w:hAnsi="Times New Roman" w:eastAsia="宋体" w:cs="Times New Roman"/>
                <w:color w:val="000000" w:themeColor="text1"/>
                <w:kern w:val="0"/>
                <w:sz w:val="13"/>
                <w:szCs w:val="13"/>
                <w14:textFill>
                  <w14:solidFill>
                    <w14:schemeClr w14:val="tx1"/>
                  </w14:solidFill>
                </w14:textFill>
              </w:rPr>
              <w:t>77.676</w:t>
            </w:r>
          </w:p>
        </w:tc>
      </w:tr>
    </w:tbl>
    <w:p w14:paraId="7F152773">
      <w:pPr>
        <w:spacing w:line="400" w:lineRule="exact"/>
        <w:ind w:firstLine="300" w:firstLineChars="200"/>
        <w:rPr>
          <w:rFonts w:ascii="Times New Roman" w:hAnsi="Times New Roman" w:eastAsia="楷体" w:cs="Times New Roman"/>
          <w:color w:val="000000" w:themeColor="text1"/>
          <w:sz w:val="15"/>
          <w:szCs w:val="15"/>
          <w14:textFill>
            <w14:solidFill>
              <w14:schemeClr w14:val="tx1"/>
            </w14:solidFill>
          </w14:textFill>
        </w:rPr>
      </w:pPr>
      <w:r>
        <w:rPr>
          <w:rFonts w:ascii="Times New Roman" w:hAnsi="Times New Roman" w:cs="Times New Roman" w:eastAsiaTheme="majorEastAsia"/>
          <w:color w:val="000000" w:themeColor="text1"/>
          <w:sz w:val="15"/>
          <w:szCs w:val="15"/>
          <w14:textFill>
            <w14:solidFill>
              <w14:schemeClr w14:val="tx1"/>
            </w14:solidFill>
          </w14:textFill>
        </w:rPr>
        <w:t>注：</w:t>
      </w:r>
      <w:r>
        <w:rPr>
          <w:rFonts w:hint="eastAsia" w:ascii="Times New Roman" w:hAnsi="Times New Roman" w:cs="Times New Roman" w:eastAsiaTheme="majorEastAsia"/>
          <w:color w:val="000000" w:themeColor="text1"/>
          <w:sz w:val="15"/>
          <w:szCs w:val="15"/>
          <w14:textFill>
            <w14:solidFill>
              <w14:schemeClr w14:val="tx1"/>
            </w14:solidFill>
          </w14:textFill>
        </w:rPr>
        <w:t>表注</w:t>
      </w:r>
      <w:r>
        <w:rPr>
          <w:rFonts w:ascii="Times New Roman" w:hAnsi="Times New Roman" w:cs="Times New Roman" w:eastAsiaTheme="majorEastAsia"/>
          <w:color w:val="000000" w:themeColor="text1"/>
          <w:sz w:val="15"/>
          <w:szCs w:val="15"/>
          <w14:textFill>
            <w14:solidFill>
              <w14:schemeClr w14:val="tx1"/>
            </w14:solidFill>
          </w14:textFill>
        </w:rPr>
        <w:t>。</w:t>
      </w:r>
      <w:r>
        <w:rPr>
          <w:rFonts w:ascii="Times New Roman" w:hAnsi="Times New Roman" w:eastAsia="楷体" w:cs="Times New Roman"/>
          <w:color w:val="000000" w:themeColor="text1"/>
          <w:sz w:val="15"/>
          <w:szCs w:val="15"/>
          <w14:textFill>
            <w14:solidFill>
              <w14:schemeClr w14:val="tx1"/>
            </w14:solidFill>
          </w14:textFill>
        </w:rPr>
        <w:t>（</w:t>
      </w:r>
      <w:r>
        <w:rPr>
          <w:rFonts w:ascii="Times New Roman" w:hAnsi="Times New Roman" w:eastAsia="楷体" w:cs="Times New Roman"/>
          <w:color w:val="000000" w:themeColor="text1"/>
          <w:kern w:val="0"/>
          <w:sz w:val="15"/>
          <w:szCs w:val="15"/>
          <w:u w:val="single"/>
          <w:lang w:eastAsia="zh-Hans"/>
          <w14:textFill>
            <w14:solidFill>
              <w14:schemeClr w14:val="tx1"/>
            </w14:solidFill>
          </w14:textFill>
        </w:rPr>
        <w:t>注意：</w:t>
      </w:r>
      <w:r>
        <w:rPr>
          <w:rFonts w:ascii="Times New Roman" w:hAnsi="Times New Roman" w:eastAsia="楷体" w:cs="Times New Roman"/>
          <w:color w:val="000000" w:themeColor="text1"/>
          <w:sz w:val="15"/>
          <w:szCs w:val="15"/>
          <w14:textFill>
            <w14:solidFill>
              <w14:schemeClr w14:val="tx1"/>
            </w14:solidFill>
          </w14:textFill>
        </w:rPr>
        <w:t>表格一般情况下采用三线表，如果表格复杂，可添加辅助线（横线）；注意表中数据的有效位数，表头变量的单位采用“/单位”的格式，如孔隙度/%）。</w:t>
      </w:r>
    </w:p>
    <w:p w14:paraId="7104FAEA">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3  一级标题</w:t>
      </w:r>
    </w:p>
    <w:p w14:paraId="3FC75E2E">
      <w:pPr>
        <w:spacing w:line="360" w:lineRule="auto"/>
        <w:outlineLvl w:val="1"/>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 xml:space="preserve">3.1  </w:t>
      </w:r>
      <w:r>
        <w:rPr>
          <w:rFonts w:ascii="Times New Roman" w:hAnsi="Times New Roman" w:eastAsia="黑体" w:cs="Times New Roman"/>
          <w:color w:val="000000" w:themeColor="text1"/>
          <w:szCs w:val="21"/>
          <w:lang w:eastAsia="zh-Hans"/>
          <w14:textFill>
            <w14:solidFill>
              <w14:schemeClr w14:val="tx1"/>
            </w14:solidFill>
          </w14:textFill>
        </w:rPr>
        <w:t>二级标题</w:t>
      </w:r>
      <w:r>
        <w:rPr>
          <w:rFonts w:hint="eastAsia" w:ascii="Times New Roman" w:hAnsi="Times New Roman" w:eastAsia="黑体" w:cs="Times New Roman"/>
          <w:color w:val="000000" w:themeColor="text1"/>
          <w:szCs w:val="21"/>
          <w14:textFill>
            <w14:solidFill>
              <w14:schemeClr w14:val="tx1"/>
            </w14:solidFill>
          </w14:textFill>
        </w:rPr>
        <w:t>（黑体，五号）</w:t>
      </w:r>
    </w:p>
    <w:p w14:paraId="011DB0C5">
      <w:pPr>
        <w:spacing w:line="400" w:lineRule="exact"/>
        <w:ind w:firstLine="435"/>
        <w:rPr>
          <w:rFonts w:ascii="Times New Roman" w:hAnsi="Times New Roman" w:cs="Times New Roman" w:eastAsiaTheme="majorEastAsia"/>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正文内容XXX（中文宋体，西文Time New Roman，五号，1.5倍行距）</w:t>
      </w:r>
      <w:r>
        <w:rPr>
          <w:rFonts w:ascii="Times New Roman" w:hAnsi="Times New Roman" w:eastAsia="宋体" w:cs="Times New Roman"/>
          <w:color w:val="000000" w:themeColor="text1"/>
          <w:szCs w:val="21"/>
          <w14:textFill>
            <w14:solidFill>
              <w14:schemeClr w14:val="tx1"/>
            </w14:solidFill>
          </w14:textFill>
        </w:rPr>
        <w:t>。</w:t>
      </w:r>
    </w:p>
    <w:p w14:paraId="5CF1D98A">
      <w:pPr>
        <w:spacing w:line="360" w:lineRule="auto"/>
        <w:outlineLvl w:val="1"/>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 xml:space="preserve">3.2  二级标题 </w:t>
      </w:r>
    </w:p>
    <w:p w14:paraId="0FB54314">
      <w:pPr>
        <w:pStyle w:val="2"/>
        <w:spacing w:line="360" w:lineRule="auto"/>
        <w:outlineLvl w:val="2"/>
        <w:rPr>
          <w:rFonts w:ascii="Times New Roman" w:hAnsi="Times New Roman" w:eastAsia="楷体" w:cs="Times New Roman"/>
          <w:color w:val="000000" w:themeColor="text1"/>
          <w:sz w:val="21"/>
          <w:szCs w:val="21"/>
          <w14:textFill>
            <w14:solidFill>
              <w14:schemeClr w14:val="tx1"/>
            </w14:solidFill>
          </w14:textFill>
        </w:rPr>
      </w:pPr>
      <w:r>
        <w:rPr>
          <w:rFonts w:ascii="Times New Roman" w:hAnsi="Times New Roman" w:eastAsia="楷体" w:cs="Times New Roman"/>
          <w:color w:val="000000" w:themeColor="text1"/>
          <w:sz w:val="21"/>
          <w:szCs w:val="21"/>
          <w:lang w:eastAsia="zh-Hans"/>
          <w14:textFill>
            <w14:solidFill>
              <w14:schemeClr w14:val="tx1"/>
            </w14:solidFill>
          </w14:textFill>
        </w:rPr>
        <w:t>3.2.1  三级标题</w:t>
      </w:r>
      <w:r>
        <w:rPr>
          <w:rFonts w:hint="eastAsia" w:ascii="Times New Roman" w:hAnsi="Times New Roman" w:eastAsia="楷体" w:cs="Times New Roman"/>
          <w:color w:val="000000" w:themeColor="text1"/>
          <w:sz w:val="21"/>
          <w:szCs w:val="21"/>
          <w14:textFill>
            <w14:solidFill>
              <w14:schemeClr w14:val="tx1"/>
            </w14:solidFill>
          </w14:textFill>
        </w:rPr>
        <w:t>（</w:t>
      </w:r>
      <w:r>
        <w:rPr>
          <w:rFonts w:ascii="Times New Roman" w:hAnsi="Times New Roman" w:eastAsia="楷体" w:cs="Times New Roman"/>
          <w:color w:val="000000" w:themeColor="text1"/>
          <w:sz w:val="21"/>
          <w:szCs w:val="21"/>
          <w:lang w:eastAsia="zh-Hans"/>
          <w14:textFill>
            <w14:solidFill>
              <w14:schemeClr w14:val="tx1"/>
            </w14:solidFill>
          </w14:textFill>
        </w:rPr>
        <w:t>三级标题为五号</w:t>
      </w:r>
      <w:r>
        <w:rPr>
          <w:rFonts w:hint="eastAsia" w:ascii="Times New Roman" w:hAnsi="Times New Roman" w:eastAsia="楷体" w:cs="Times New Roman"/>
          <w:color w:val="000000" w:themeColor="text1"/>
          <w:sz w:val="21"/>
          <w:szCs w:val="21"/>
          <w:lang w:eastAsia="zh-Hans"/>
          <w14:textFill>
            <w14:solidFill>
              <w14:schemeClr w14:val="tx1"/>
            </w14:solidFill>
          </w14:textFill>
        </w:rPr>
        <w:t>字体/</w:t>
      </w:r>
      <w:r>
        <w:rPr>
          <w:rFonts w:ascii="Times New Roman" w:hAnsi="Times New Roman" w:eastAsia="楷体" w:cs="Times New Roman"/>
          <w:color w:val="000000" w:themeColor="text1"/>
          <w:sz w:val="21"/>
          <w:szCs w:val="21"/>
          <w:lang w:eastAsia="zh-Hans"/>
          <w14:textFill>
            <w14:solidFill>
              <w14:schemeClr w14:val="tx1"/>
            </w14:solidFill>
          </w14:textFill>
        </w:rPr>
        <w:t>楷体</w:t>
      </w:r>
      <w:r>
        <w:rPr>
          <w:rFonts w:hint="eastAsia" w:ascii="Times New Roman" w:hAnsi="Times New Roman" w:eastAsia="楷体" w:cs="Times New Roman"/>
          <w:color w:val="000000" w:themeColor="text1"/>
          <w:sz w:val="21"/>
          <w:szCs w:val="21"/>
          <w:lang w:eastAsia="zh-Hans"/>
          <w14:textFill>
            <w14:solidFill>
              <w14:schemeClr w14:val="tx1"/>
            </w14:solidFill>
          </w14:textFill>
        </w:rPr>
        <w:t>+</w:t>
      </w:r>
      <w:r>
        <w:rPr>
          <w:rFonts w:hint="eastAsia" w:ascii="Times New Roman" w:hAnsi="Times New Roman" w:eastAsia="楷体" w:cs="Times New Roman"/>
          <w:color w:val="000000" w:themeColor="text1"/>
          <w:sz w:val="21"/>
          <w:szCs w:val="21"/>
          <w14:textFill>
            <w14:solidFill>
              <w14:schemeClr w14:val="tx1"/>
            </w14:solidFill>
          </w14:textFill>
        </w:rPr>
        <w:t>T</w:t>
      </w:r>
      <w:r>
        <w:rPr>
          <w:rFonts w:hint="eastAsia" w:ascii="Times New Roman" w:hAnsi="Times New Roman" w:eastAsia="楷体" w:cs="Times New Roman"/>
          <w:color w:val="000000" w:themeColor="text1"/>
          <w:sz w:val="21"/>
          <w:szCs w:val="21"/>
          <w:lang w:eastAsia="zh-Hans"/>
          <w14:textFill>
            <w14:solidFill>
              <w14:schemeClr w14:val="tx1"/>
            </w14:solidFill>
          </w14:textFill>
        </w:rPr>
        <w:t xml:space="preserve">imes </w:t>
      </w:r>
      <w:r>
        <w:rPr>
          <w:rFonts w:hint="eastAsia" w:ascii="Times New Roman" w:hAnsi="Times New Roman" w:eastAsia="楷体" w:cs="Times New Roman"/>
          <w:color w:val="000000" w:themeColor="text1"/>
          <w:sz w:val="21"/>
          <w:szCs w:val="21"/>
          <w14:textFill>
            <w14:solidFill>
              <w14:schemeClr w14:val="tx1"/>
            </w14:solidFill>
          </w14:textFill>
        </w:rPr>
        <w:t>N</w:t>
      </w:r>
      <w:r>
        <w:rPr>
          <w:rFonts w:hint="eastAsia" w:ascii="Times New Roman" w:hAnsi="Times New Roman" w:eastAsia="楷体" w:cs="Times New Roman"/>
          <w:color w:val="000000" w:themeColor="text1"/>
          <w:sz w:val="21"/>
          <w:szCs w:val="21"/>
          <w:lang w:eastAsia="zh-Hans"/>
          <w14:textFill>
            <w14:solidFill>
              <w14:schemeClr w14:val="tx1"/>
            </w14:solidFill>
          </w14:textFill>
        </w:rPr>
        <w:t>ew</w:t>
      </w:r>
      <w:r>
        <w:rPr>
          <w:rFonts w:hint="eastAsia" w:ascii="Times New Roman" w:hAnsi="Times New Roman" w:eastAsia="楷体" w:cs="Times New Roman"/>
          <w:color w:val="000000" w:themeColor="text1"/>
          <w:sz w:val="21"/>
          <w:szCs w:val="21"/>
          <w14:textFill>
            <w14:solidFill>
              <w14:schemeClr w14:val="tx1"/>
            </w14:solidFill>
          </w14:textFill>
        </w:rPr>
        <w:t xml:space="preserve"> R</w:t>
      </w:r>
      <w:r>
        <w:rPr>
          <w:rFonts w:hint="eastAsia" w:ascii="Times New Roman" w:hAnsi="Times New Roman" w:eastAsia="楷体" w:cs="Times New Roman"/>
          <w:color w:val="000000" w:themeColor="text1"/>
          <w:sz w:val="21"/>
          <w:szCs w:val="21"/>
          <w:lang w:eastAsia="zh-Hans"/>
          <w14:textFill>
            <w14:solidFill>
              <w14:schemeClr w14:val="tx1"/>
            </w14:solidFill>
          </w14:textFill>
        </w:rPr>
        <w:t>oma</w:t>
      </w:r>
      <w:r>
        <w:rPr>
          <w:rFonts w:hint="eastAsia" w:ascii="Times New Roman" w:hAnsi="Times New Roman" w:eastAsia="楷体" w:cs="Times New Roman"/>
          <w:color w:val="000000" w:themeColor="text1"/>
          <w:sz w:val="21"/>
          <w:szCs w:val="21"/>
          <w14:textFill>
            <w14:solidFill>
              <w14:schemeClr w14:val="tx1"/>
            </w14:solidFill>
          </w14:textFill>
        </w:rPr>
        <w:t>）</w:t>
      </w:r>
    </w:p>
    <w:p w14:paraId="314FAB35">
      <w:pPr>
        <w:spacing w:line="400" w:lineRule="exact"/>
        <w:ind w:firstLine="435"/>
        <w:rPr>
          <w:rFonts w:ascii="Times New Roman" w:hAnsi="Times New Roman" w:cs="Times New Roman"/>
          <w:color w:val="000000" w:themeColor="text1"/>
          <w:szCs w:val="21"/>
          <w:vertAlign w:val="superscript"/>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正文内容XXX（中文宋体，西文Time New Roman，五号，1.5倍行距）</w:t>
      </w:r>
      <w:r>
        <w:rPr>
          <w:rFonts w:ascii="Times New Roman" w:hAnsi="Times New Roman" w:eastAsia="宋体" w:cs="Times New Roman"/>
          <w:color w:val="000000" w:themeColor="text1"/>
          <w:szCs w:val="21"/>
          <w14:textFill>
            <w14:solidFill>
              <w14:schemeClr w14:val="tx1"/>
            </w14:solidFill>
          </w14:textFill>
        </w:rPr>
        <w:t>。</w:t>
      </w:r>
    </w:p>
    <w:p w14:paraId="72BD30CE">
      <w:pPr>
        <w:spacing w:before="156" w:beforeLines="50" w:after="156" w:afterLines="50" w:line="360" w:lineRule="auto"/>
        <w:outlineLvl w:val="0"/>
        <w:rPr>
          <w:rFonts w:ascii="Times New Roman" w:hAnsi="Times New Roman" w:cs="Times New Roman" w:eastAsiaTheme="majorEastAsia"/>
          <w:sz w:val="24"/>
          <w:szCs w:val="24"/>
        </w:rPr>
      </w:pPr>
      <w:r>
        <w:rPr>
          <w:rFonts w:ascii="Times New Roman" w:hAnsi="Times New Roman" w:cs="Times New Roman" w:eastAsiaTheme="majorEastAsia"/>
          <w:sz w:val="24"/>
          <w:szCs w:val="24"/>
        </w:rPr>
        <w:t>4  结论</w:t>
      </w:r>
    </w:p>
    <w:p w14:paraId="07BF3BB0">
      <w:pPr>
        <w:numPr>
          <w:ilvl w:val="0"/>
          <w:numId w:val="1"/>
        </w:numPr>
        <w:spacing w:line="400" w:lineRule="exact"/>
        <w:ind w:firstLine="36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ⅩⅩⅩ。</w:t>
      </w:r>
    </w:p>
    <w:p w14:paraId="03BCA0CD">
      <w:pPr>
        <w:numPr>
          <w:ilvl w:val="0"/>
          <w:numId w:val="1"/>
        </w:numPr>
        <w:spacing w:line="400" w:lineRule="exact"/>
        <w:ind w:firstLine="36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ⅩⅩⅩ。</w:t>
      </w:r>
    </w:p>
    <w:p w14:paraId="4994FF72">
      <w:pPr>
        <w:numPr>
          <w:ilvl w:val="0"/>
          <w:numId w:val="1"/>
        </w:numPr>
        <w:spacing w:line="400" w:lineRule="exact"/>
        <w:ind w:firstLine="36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ⅩⅩⅩ。</w:t>
      </w:r>
    </w:p>
    <w:p w14:paraId="2E632D96">
      <w:pPr>
        <w:spacing w:line="400" w:lineRule="exact"/>
        <w:ind w:firstLine="360"/>
        <w:rPr>
          <w:rFonts w:ascii="Times New Roman" w:hAnsi="Times New Roman" w:eastAsia="楷体" w:cs="Times New Roman"/>
          <w:color w:val="000000" w:themeColor="text1"/>
          <w:szCs w:val="18"/>
          <w14:textFill>
            <w14:solidFill>
              <w14:schemeClr w14:val="tx1"/>
            </w14:solidFill>
          </w14:textFill>
        </w:rPr>
      </w:pPr>
      <w:r>
        <w:rPr>
          <w:rFonts w:ascii="Times New Roman" w:hAnsi="Times New Roman" w:eastAsia="楷体" w:cs="Times New Roman"/>
          <w:color w:val="000000" w:themeColor="text1"/>
          <w:szCs w:val="18"/>
          <w:lang w:eastAsia="zh-Hans"/>
          <w14:textFill>
            <w14:solidFill>
              <w14:schemeClr w14:val="tx1"/>
            </w14:solidFill>
          </w14:textFill>
        </w:rPr>
        <w:t>注意：</w:t>
      </w:r>
      <w:r>
        <w:rPr>
          <w:rFonts w:ascii="Times New Roman" w:hAnsi="Times New Roman" w:eastAsia="楷体" w:cs="Times New Roman"/>
          <w:color w:val="000000" w:themeColor="text1"/>
          <w:szCs w:val="18"/>
          <w14:textFill>
            <w14:solidFill>
              <w14:schemeClr w14:val="tx1"/>
            </w14:solidFill>
          </w14:textFill>
        </w:rPr>
        <w:t>作者本人研究的主要认识和论点（包括最重要的结果、结果的重要内涵、对结果的认识等）（所列结论和认识都要在文章正文中找到依据）。总结性地阐述本研究结果可能的应用前景、研究的局限性及需要进一步深入的研究方向（不出现别人已得出的成熟认识）。结论中不应涉及前文不曾指出的新事实，也不能在结论中简单重复摘要、引言、结果或讨论等章节中句子，结论条数不宜太多，3条左右为宜，最多不超过5条。</w:t>
      </w:r>
    </w:p>
    <w:p w14:paraId="752FB07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宋体" w:cs="Times New Roman"/>
          <w:color w:val="C00000"/>
          <w:spacing w:val="3"/>
          <w:sz w:val="21"/>
          <w:szCs w:val="21"/>
        </w:rPr>
      </w:pPr>
      <w:r>
        <w:rPr>
          <w:rFonts w:hint="default" w:ascii="Times New Roman" w:hAnsi="Times New Roman" w:eastAsia="宋体" w:cs="Times New Roman"/>
          <w:color w:val="C00000"/>
          <w:spacing w:val="3"/>
          <w:sz w:val="21"/>
          <w:szCs w:val="21"/>
        </w:rPr>
        <w:t>请在正文末尾添加“数据可用性声明（Data Availability Statement）”章节，说明论文关联数据的DOI、CSTR信息。如下示例作为参考：</w:t>
      </w:r>
    </w:p>
    <w:p w14:paraId="753F00F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imes New Roman" w:hAnsi="Times New Roman" w:eastAsia="宋体" w:cs="Times New Roman"/>
          <w:color w:val="C00000"/>
          <w:spacing w:val="3"/>
          <w:sz w:val="21"/>
          <w:szCs w:val="21"/>
          <w:lang w:val="en-US" w:eastAsia="zh-CN"/>
        </w:rPr>
      </w:pPr>
      <w:r>
        <w:rPr>
          <w:rFonts w:hint="eastAsia" w:ascii="Times New Roman" w:hAnsi="Times New Roman" w:eastAsia="宋体" w:cs="Times New Roman"/>
          <w:color w:val="C00000"/>
          <w:spacing w:val="3"/>
          <w:sz w:val="21"/>
          <w:szCs w:val="21"/>
          <w:lang w:val="en-US" w:eastAsia="zh-CN"/>
        </w:rPr>
        <w:t>参考示例：</w:t>
      </w:r>
    </w:p>
    <w:p w14:paraId="541A70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imes New Roman" w:hAnsi="Times New Roman" w:eastAsia="宋体" w:cs="Times New Roman"/>
          <w:spacing w:val="3"/>
          <w:sz w:val="18"/>
          <w:szCs w:val="18"/>
          <w:lang w:val="en-US" w:eastAsia="zh-CN"/>
        </w:rPr>
      </w:pPr>
      <w:r>
        <w:rPr>
          <w:rFonts w:hint="default" w:ascii="Times New Roman" w:hAnsi="Times New Roman" w:eastAsia="宋体" w:cs="Times New Roman"/>
          <w:spacing w:val="3"/>
          <w:sz w:val="18"/>
          <w:szCs w:val="18"/>
        </w:rPr>
        <w:t>支撑本研究的科学数据已在中国科学院科学数据银行（Science Data Bank）ScienceDB平台公开发布，访问地址为</w:t>
      </w:r>
      <w:r>
        <w:rPr>
          <w:rFonts w:hint="eastAsia" w:ascii="Times New Roman" w:hAnsi="Times New Roman" w:eastAsia="宋体" w:cs="Times New Roman"/>
          <w:spacing w:val="3"/>
          <w:sz w:val="18"/>
          <w:szCs w:val="18"/>
        </w:rPr>
        <w:fldChar w:fldCharType="begin"/>
      </w:r>
      <w:r>
        <w:rPr>
          <w:rFonts w:hint="eastAsia" w:ascii="Times New Roman" w:hAnsi="Times New Roman" w:eastAsia="宋体" w:cs="Times New Roman"/>
          <w:spacing w:val="3"/>
          <w:sz w:val="18"/>
          <w:szCs w:val="18"/>
        </w:rPr>
        <w:instrText xml:space="preserve"> HYPERLINK "https://www.doi.org/" \t "https://mp.weixin.qq.com/_blank" </w:instrText>
      </w:r>
      <w:r>
        <w:rPr>
          <w:rFonts w:hint="eastAsia" w:ascii="Times New Roman" w:hAnsi="Times New Roman" w:eastAsia="宋体" w:cs="Times New Roman"/>
          <w:spacing w:val="3"/>
          <w:sz w:val="18"/>
          <w:szCs w:val="18"/>
        </w:rPr>
        <w:fldChar w:fldCharType="separate"/>
      </w:r>
      <w:r>
        <w:rPr>
          <w:rFonts w:hint="eastAsia" w:ascii="Times New Roman" w:hAnsi="Times New Roman" w:eastAsia="宋体" w:cs="Times New Roman"/>
          <w:spacing w:val="3"/>
          <w:sz w:val="18"/>
          <w:szCs w:val="18"/>
        </w:rPr>
        <w:t>https://www.doi.org/</w:t>
      </w:r>
      <w:r>
        <w:rPr>
          <w:rFonts w:hint="eastAsia" w:ascii="Times New Roman" w:hAnsi="Times New Roman" w:eastAsia="宋体" w:cs="Times New Roman"/>
          <w:spacing w:val="3"/>
          <w:sz w:val="18"/>
          <w:szCs w:val="18"/>
        </w:rPr>
        <w:fldChar w:fldCharType="end"/>
      </w:r>
      <w:r>
        <w:rPr>
          <w:rFonts w:hint="eastAsia" w:ascii="Times New Roman" w:hAnsi="Times New Roman" w:eastAsia="宋体" w:cs="Times New Roman"/>
          <w:spacing w:val="3"/>
          <w:sz w:val="18"/>
          <w:szCs w:val="18"/>
        </w:rPr>
        <w:t>[数据DOI编号]</w:t>
      </w:r>
      <w:r>
        <w:rPr>
          <w:rFonts w:hint="eastAsia" w:ascii="Times New Roman" w:hAnsi="Times New Roman" w:eastAsia="宋体" w:cs="Times New Roman"/>
          <w:spacing w:val="3"/>
          <w:sz w:val="18"/>
          <w:szCs w:val="18"/>
          <w:lang w:val="en-US" w:eastAsia="zh-CN"/>
        </w:rPr>
        <w:t>和</w:t>
      </w:r>
      <w:r>
        <w:rPr>
          <w:rFonts w:hint="eastAsia" w:ascii="Times New Roman" w:hAnsi="Times New Roman" w:eastAsia="宋体" w:cs="Times New Roman"/>
          <w:spacing w:val="3"/>
          <w:sz w:val="18"/>
          <w:szCs w:val="18"/>
        </w:rPr>
        <w:fldChar w:fldCharType="begin"/>
      </w:r>
      <w:r>
        <w:rPr>
          <w:rFonts w:hint="eastAsia" w:ascii="Times New Roman" w:hAnsi="Times New Roman" w:eastAsia="宋体" w:cs="Times New Roman"/>
          <w:spacing w:val="3"/>
          <w:sz w:val="18"/>
          <w:szCs w:val="18"/>
        </w:rPr>
        <w:instrText xml:space="preserve"> HYPERLINK "https://cstr.cn/" \t "https://mp.weixin.qq.com/_blank" </w:instrText>
      </w:r>
      <w:r>
        <w:rPr>
          <w:rFonts w:hint="eastAsia" w:ascii="Times New Roman" w:hAnsi="Times New Roman" w:eastAsia="宋体" w:cs="Times New Roman"/>
          <w:spacing w:val="3"/>
          <w:sz w:val="18"/>
          <w:szCs w:val="18"/>
        </w:rPr>
        <w:fldChar w:fldCharType="separate"/>
      </w:r>
      <w:r>
        <w:rPr>
          <w:rFonts w:hint="eastAsia" w:ascii="Times New Roman" w:hAnsi="Times New Roman" w:eastAsia="宋体" w:cs="Times New Roman"/>
          <w:spacing w:val="3"/>
          <w:sz w:val="18"/>
          <w:szCs w:val="18"/>
        </w:rPr>
        <w:t>https://cstr.cn/</w:t>
      </w:r>
      <w:r>
        <w:rPr>
          <w:rFonts w:hint="eastAsia" w:ascii="Times New Roman" w:hAnsi="Times New Roman" w:eastAsia="宋体" w:cs="Times New Roman"/>
          <w:spacing w:val="3"/>
          <w:sz w:val="18"/>
          <w:szCs w:val="18"/>
        </w:rPr>
        <w:fldChar w:fldCharType="end"/>
      </w:r>
      <w:r>
        <w:rPr>
          <w:rFonts w:hint="eastAsia" w:ascii="Times New Roman" w:hAnsi="Times New Roman" w:eastAsia="宋体" w:cs="Times New Roman"/>
          <w:spacing w:val="3"/>
          <w:sz w:val="18"/>
          <w:szCs w:val="18"/>
        </w:rPr>
        <w:t>[数据CSTR编号]。</w:t>
      </w:r>
    </w:p>
    <w:p w14:paraId="157FD672">
      <w:pPr>
        <w:spacing w:line="400" w:lineRule="exact"/>
        <w:ind w:firstLine="360"/>
        <w:rPr>
          <w:rFonts w:ascii="Times New Roman" w:hAnsi="Times New Roman" w:eastAsia="楷体" w:cs="Times New Roman"/>
          <w:color w:val="000000" w:themeColor="text1"/>
          <w:sz w:val="18"/>
          <w:szCs w:val="18"/>
          <w14:textFill>
            <w14:solidFill>
              <w14:schemeClr w14:val="tx1"/>
            </w14:solidFill>
          </w14:textFill>
        </w:rPr>
      </w:pPr>
      <w:r>
        <w:rPr>
          <w:rFonts w:ascii="Times New Roman" w:hAnsi="Times New Roman" w:eastAsia="楷体" w:cs="Times New Roman"/>
          <w:b/>
          <w:bCs/>
          <w:color w:val="000000" w:themeColor="text1"/>
          <w:sz w:val="18"/>
          <w:szCs w:val="18"/>
          <w14:textFill>
            <w14:solidFill>
              <w14:schemeClr w14:val="tx1"/>
            </w14:solidFill>
          </w14:textFill>
        </w:rPr>
        <w:t>致谢</w:t>
      </w:r>
      <w:r>
        <w:rPr>
          <w:rFonts w:ascii="Times New Roman" w:hAnsi="Times New Roman" w:eastAsia="楷体" w:cs="Times New Roman"/>
          <w:color w:val="000000" w:themeColor="text1"/>
          <w:sz w:val="18"/>
          <w:szCs w:val="18"/>
          <w14:textFill>
            <w14:solidFill>
              <w14:schemeClr w14:val="tx1"/>
            </w14:solidFill>
          </w14:textFill>
        </w:rPr>
        <w:t xml:space="preserve">  </w:t>
      </w:r>
      <w:r>
        <w:rPr>
          <w:rFonts w:hint="eastAsia" w:ascii="Times New Roman" w:hAnsi="Times New Roman" w:eastAsia="楷体" w:cs="Times New Roman"/>
          <w:color w:val="000000" w:themeColor="text1"/>
          <w:sz w:val="18"/>
          <w:szCs w:val="18"/>
          <w14:textFill>
            <w14:solidFill>
              <w14:schemeClr w14:val="tx1"/>
            </w14:solidFill>
          </w14:textFill>
        </w:rPr>
        <w:t>致谢内容（感谢某人或某单位提供帮助</w:t>
      </w:r>
      <w:r>
        <w:rPr>
          <w:rFonts w:hint="eastAsia" w:ascii="Times New Roman" w:hAnsi="Times New Roman" w:eastAsia="楷体" w:cs="Times New Roman"/>
          <w:color w:val="000000" w:themeColor="text1"/>
          <w:sz w:val="18"/>
          <w:szCs w:val="18"/>
          <w:lang w:eastAsia="zh-CN"/>
          <w14:textFill>
            <w14:solidFill>
              <w14:schemeClr w14:val="tx1"/>
            </w14:solidFill>
          </w14:textFill>
        </w:rPr>
        <w:t>，</w:t>
      </w:r>
      <w:r>
        <w:rPr>
          <w:rFonts w:hint="eastAsia" w:ascii="Times New Roman" w:hAnsi="Times New Roman" w:eastAsia="楷体" w:cs="Times New Roman"/>
          <w:color w:val="000000" w:themeColor="text1"/>
          <w:sz w:val="18"/>
          <w:szCs w:val="18"/>
          <w:lang w:val="en-US" w:eastAsia="zh-CN"/>
          <w14:textFill>
            <w14:solidFill>
              <w14:schemeClr w14:val="tx1"/>
            </w14:solidFill>
          </w14:textFill>
        </w:rPr>
        <w:t>不可包括论文作者</w:t>
      </w:r>
      <w:r>
        <w:rPr>
          <w:rFonts w:hint="eastAsia" w:ascii="Times New Roman" w:hAnsi="Times New Roman" w:eastAsia="楷体" w:cs="Times New Roman"/>
          <w:color w:val="000000" w:themeColor="text1"/>
          <w:sz w:val="18"/>
          <w:szCs w:val="18"/>
          <w14:textFill>
            <w14:solidFill>
              <w14:schemeClr w14:val="tx1"/>
            </w14:solidFill>
          </w14:textFill>
        </w:rPr>
        <w:t>）</w:t>
      </w:r>
      <w:r>
        <w:rPr>
          <w:rFonts w:ascii="Times New Roman" w:hAnsi="Times New Roman" w:eastAsia="楷体" w:cs="Times New Roman"/>
          <w:color w:val="000000" w:themeColor="text1"/>
          <w:sz w:val="18"/>
          <w:szCs w:val="18"/>
          <w14:textFill>
            <w14:solidFill>
              <w14:schemeClr w14:val="tx1"/>
            </w14:solidFill>
          </w14:textFill>
        </w:rPr>
        <w:t>（楷体五号）。</w:t>
      </w:r>
    </w:p>
    <w:p w14:paraId="1D2D580D">
      <w:pPr>
        <w:spacing w:before="156" w:beforeLines="50" w:after="156" w:afterLines="50"/>
        <w:outlineLvl w:val="0"/>
        <w:rPr>
          <w:rFonts w:ascii="Times New Roman" w:hAnsi="Times New Roman" w:eastAsia="黑体" w:cs="Times New Roman"/>
          <w:sz w:val="18"/>
          <w:szCs w:val="18"/>
        </w:rPr>
      </w:pPr>
      <w:r>
        <w:rPr>
          <w:rFonts w:ascii="Times New Roman" w:hAnsi="Times New Roman" w:eastAsia="黑体" w:cs="Times New Roman"/>
          <w:sz w:val="18"/>
          <w:szCs w:val="18"/>
        </w:rPr>
        <w:t>参考文献（References）</w:t>
      </w:r>
    </w:p>
    <w:p w14:paraId="47F581C7">
      <w:pPr>
        <w:spacing w:before="156" w:beforeLines="50"/>
        <w:rPr>
          <w:rFonts w:ascii="Times New Roman" w:hAnsi="Times New Roman" w:eastAsia="黑体" w:cs="Times New Roman"/>
          <w:color w:val="C00000"/>
          <w:sz w:val="18"/>
          <w:szCs w:val="18"/>
          <w:highlight w:val="none"/>
        </w:rPr>
      </w:pPr>
      <w:r>
        <w:rPr>
          <w:rFonts w:hint="eastAsia" w:ascii="Times New Roman" w:hAnsi="Times New Roman" w:eastAsia="黑体" w:cs="Times New Roman"/>
          <w:color w:val="C00000"/>
          <w:sz w:val="18"/>
          <w:szCs w:val="18"/>
          <w:highlight w:val="none"/>
        </w:rPr>
        <w:t>{</w:t>
      </w:r>
      <w:r>
        <w:rPr>
          <w:rFonts w:ascii="Times New Roman" w:hAnsi="Times New Roman" w:eastAsia="黑体" w:cs="Times New Roman"/>
          <w:color w:val="C00000"/>
          <w:sz w:val="18"/>
          <w:szCs w:val="18"/>
          <w:highlight w:val="none"/>
        </w:rPr>
        <w:t>文后参考文献列表的著录规则</w:t>
      </w:r>
      <w:r>
        <w:rPr>
          <w:rFonts w:hint="eastAsia" w:ascii="Times New Roman" w:hAnsi="Times New Roman" w:eastAsia="黑体" w:cs="Times New Roman"/>
          <w:color w:val="C00000"/>
          <w:sz w:val="18"/>
          <w:szCs w:val="18"/>
          <w:highlight w:val="none"/>
        </w:rPr>
        <w:t>}</w:t>
      </w:r>
    </w:p>
    <w:tbl>
      <w:tblPr>
        <w:tblStyle w:val="10"/>
        <w:tblW w:w="0" w:type="auto"/>
        <w:tblInd w:w="0"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CD456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l2br w:val="nil"/>
            </w:tcBorders>
            <w:shd w:val="clear" w:color="auto" w:fill="FFFFFF"/>
          </w:tcPr>
          <w:p w14:paraId="3C18F625">
            <w:pPr>
              <w:rPr>
                <w:rFonts w:ascii="Times New Roman" w:hAnsi="Times New Roman" w:eastAsia="楷体" w:cs="Times New Roman"/>
                <w:sz w:val="18"/>
                <w:szCs w:val="18"/>
                <w:highlight w:val="none"/>
              </w:rPr>
            </w:pPr>
            <w:r>
              <w:rPr>
                <w:rFonts w:ascii="Times New Roman" w:hAnsi="Times New Roman" w:eastAsia="楷体" w:cs="Times New Roman"/>
                <w:sz w:val="18"/>
                <w:szCs w:val="18"/>
                <w:highlight w:val="none"/>
              </w:rPr>
              <w:t xml:space="preserve">(ⅰ) </w:t>
            </w:r>
            <w:r>
              <w:rPr>
                <w:rFonts w:ascii="Times New Roman" w:hAnsi="Times New Roman" w:eastAsia="楷体" w:cs="Times New Roman"/>
                <w:color w:val="C00000"/>
                <w:sz w:val="18"/>
                <w:szCs w:val="18"/>
                <w:highlight w:val="none"/>
              </w:rPr>
              <w:t>参考文献列表按照先中文、后西文的顺序排序</w:t>
            </w:r>
            <w:r>
              <w:rPr>
                <w:rFonts w:ascii="Times New Roman" w:hAnsi="Times New Roman" w:eastAsia="楷体" w:cs="Times New Roman"/>
                <w:sz w:val="18"/>
                <w:szCs w:val="18"/>
                <w:highlight w:val="none"/>
              </w:rPr>
              <w:t>。中文文献需添加英文对照，</w:t>
            </w:r>
            <w:r>
              <w:rPr>
                <w:rFonts w:hint="eastAsia" w:ascii="Times New Roman" w:hAnsi="Times New Roman" w:eastAsia="楷体" w:cs="Times New Roman"/>
                <w:sz w:val="18"/>
                <w:szCs w:val="18"/>
                <w:highlight w:val="none"/>
              </w:rPr>
              <w:t>中文文献按照第一作者的汉语拼音顺序排列，</w:t>
            </w:r>
            <w:r>
              <w:rPr>
                <w:rFonts w:ascii="Times New Roman" w:hAnsi="Times New Roman" w:eastAsia="楷体" w:cs="Times New Roman"/>
                <w:sz w:val="18"/>
                <w:szCs w:val="18"/>
                <w:highlight w:val="none"/>
              </w:rPr>
              <w:t>西文文献按著者姓氏的字母</w:t>
            </w:r>
            <w:r>
              <w:rPr>
                <w:rFonts w:hint="eastAsia" w:ascii="Times New Roman" w:hAnsi="Times New Roman" w:eastAsia="楷体" w:cs="Times New Roman"/>
                <w:sz w:val="18"/>
                <w:szCs w:val="18"/>
                <w:highlight w:val="none"/>
              </w:rPr>
              <w:t>顺序</w:t>
            </w:r>
            <w:r>
              <w:rPr>
                <w:rFonts w:ascii="Times New Roman" w:hAnsi="Times New Roman" w:eastAsia="楷体" w:cs="Times New Roman"/>
                <w:sz w:val="18"/>
                <w:szCs w:val="18"/>
                <w:highlight w:val="none"/>
              </w:rPr>
              <w:t>排序。</w:t>
            </w:r>
          </w:p>
          <w:p w14:paraId="4C53005E">
            <w:pPr>
              <w:rPr>
                <w:rFonts w:hint="eastAsia" w:ascii="Times New Roman" w:hAnsi="Times New Roman" w:eastAsia="楷体" w:cs="Times New Roman"/>
                <w:sz w:val="18"/>
                <w:szCs w:val="18"/>
                <w:highlight w:val="none"/>
                <w:lang w:eastAsia="zh-CN"/>
              </w:rPr>
            </w:pPr>
            <w:r>
              <w:rPr>
                <w:rFonts w:ascii="Times New Roman" w:hAnsi="Times New Roman" w:eastAsia="楷体" w:cs="Times New Roman"/>
                <w:sz w:val="18"/>
                <w:szCs w:val="18"/>
                <w:highlight w:val="none"/>
              </w:rPr>
              <w:t xml:space="preserve">(ⅱ) </w:t>
            </w:r>
            <w:r>
              <w:rPr>
                <w:rFonts w:hint="eastAsia" w:ascii="Times New Roman" w:hAnsi="Times New Roman" w:eastAsia="楷体" w:cs="Times New Roman"/>
                <w:color w:val="C00000"/>
                <w:sz w:val="18"/>
                <w:szCs w:val="18"/>
                <w:highlight w:val="none"/>
                <w:lang w:val="en-US" w:eastAsia="zh-CN"/>
              </w:rPr>
              <w:t>西文文献作者</w:t>
            </w:r>
            <w:r>
              <w:rPr>
                <w:rFonts w:ascii="Times New Roman" w:hAnsi="Times New Roman" w:eastAsia="楷体" w:cs="Times New Roman"/>
                <w:color w:val="C00000"/>
                <w:sz w:val="18"/>
                <w:szCs w:val="18"/>
                <w:highlight w:val="none"/>
              </w:rPr>
              <w:t>姓名的英文书</w:t>
            </w:r>
            <w:r>
              <w:rPr>
                <w:rFonts w:ascii="Times New Roman" w:hAnsi="Times New Roman" w:eastAsia="楷体" w:cs="Times New Roman"/>
                <w:sz w:val="18"/>
                <w:szCs w:val="18"/>
                <w:highlight w:val="none"/>
              </w:rPr>
              <w:t>写一律“姓”全拼在前，“名”缩写在后，名缩写不加缩写点，姓、名中间加空。“姓”首字母大写，其余小写；“名”只写首字母，大写，两缩写名间加空（如Wang C S</w:t>
            </w:r>
            <w:r>
              <w:rPr>
                <w:rFonts w:hint="eastAsia" w:ascii="Times New Roman" w:hAnsi="Times New Roman" w:eastAsia="楷体" w:cs="Times New Roman"/>
                <w:sz w:val="18"/>
                <w:szCs w:val="18"/>
                <w:highlight w:val="none"/>
                <w:lang w:eastAsia="zh-CN"/>
              </w:rPr>
              <w:t>；</w:t>
            </w:r>
            <w:r>
              <w:rPr>
                <w:rFonts w:hint="eastAsia" w:ascii="Times New Roman" w:hAnsi="Times New Roman" w:eastAsia="楷体" w:cs="Times New Roman"/>
                <w:sz w:val="18"/>
                <w:szCs w:val="18"/>
                <w:highlight w:val="none"/>
                <w:lang w:val="en-US" w:eastAsia="zh-CN"/>
              </w:rPr>
              <w:t>Ochoa R I</w:t>
            </w:r>
            <w:r>
              <w:rPr>
                <w:rFonts w:ascii="Times New Roman" w:hAnsi="Times New Roman" w:eastAsia="楷体" w:cs="Times New Roman"/>
                <w:sz w:val="18"/>
                <w:szCs w:val="18"/>
                <w:highlight w:val="none"/>
              </w:rPr>
              <w:t>）。外国人名中间有连字符的，照加；引用多位作者合著的文章时，需要列出</w:t>
            </w:r>
            <w:r>
              <w:rPr>
                <w:rFonts w:hint="eastAsia" w:ascii="Times New Roman" w:hAnsi="Times New Roman" w:eastAsia="楷体" w:cs="Times New Roman"/>
                <w:sz w:val="18"/>
                <w:szCs w:val="18"/>
                <w:highlight w:val="none"/>
                <w:lang w:val="en-US" w:eastAsia="zh-CN"/>
              </w:rPr>
              <w:t>前三位</w:t>
            </w:r>
            <w:r>
              <w:rPr>
                <w:rFonts w:ascii="Times New Roman" w:hAnsi="Times New Roman" w:eastAsia="楷体" w:cs="Times New Roman"/>
                <w:sz w:val="18"/>
                <w:szCs w:val="18"/>
                <w:highlight w:val="none"/>
              </w:rPr>
              <w:t>作者</w:t>
            </w:r>
            <w:r>
              <w:rPr>
                <w:rFonts w:hint="eastAsia" w:ascii="Times New Roman" w:hAnsi="Times New Roman" w:eastAsia="楷体" w:cs="Times New Roman"/>
                <w:sz w:val="18"/>
                <w:szCs w:val="18"/>
                <w:highlight w:val="none"/>
                <w:lang w:eastAsia="zh-CN"/>
              </w:rPr>
              <w:t>。</w:t>
            </w:r>
          </w:p>
          <w:p w14:paraId="7538EA89">
            <w:pPr>
              <w:ind w:firstLine="360" w:firstLineChars="200"/>
              <w:rPr>
                <w:rFonts w:ascii="Times New Roman" w:hAnsi="Times New Roman" w:eastAsia="楷体" w:cs="Times New Roman"/>
                <w:sz w:val="18"/>
                <w:szCs w:val="18"/>
                <w:highlight w:val="none"/>
              </w:rPr>
            </w:pPr>
            <w:r>
              <w:rPr>
                <w:rFonts w:hint="eastAsia" w:ascii="Times New Roman" w:hAnsi="Times New Roman" w:eastAsia="楷体" w:cs="Times New Roman"/>
                <w:color w:val="C00000"/>
                <w:sz w:val="18"/>
                <w:szCs w:val="18"/>
                <w:highlight w:val="none"/>
                <w:lang w:val="en-US" w:eastAsia="zh-CN"/>
              </w:rPr>
              <w:t>中文文献作者姓名</w:t>
            </w:r>
            <w:r>
              <w:rPr>
                <w:rFonts w:ascii="Times New Roman" w:hAnsi="Times New Roman" w:eastAsia="楷体" w:cs="Times New Roman"/>
                <w:color w:val="C00000"/>
                <w:sz w:val="18"/>
                <w:szCs w:val="18"/>
                <w:highlight w:val="none"/>
              </w:rPr>
              <w:t>的英文书</w:t>
            </w:r>
            <w:r>
              <w:rPr>
                <w:rFonts w:ascii="Times New Roman" w:hAnsi="Times New Roman" w:eastAsia="楷体" w:cs="Times New Roman"/>
                <w:sz w:val="18"/>
                <w:szCs w:val="18"/>
                <w:highlight w:val="none"/>
              </w:rPr>
              <w:t>写</w:t>
            </w:r>
            <w:r>
              <w:rPr>
                <w:rFonts w:hint="eastAsia" w:ascii="Times New Roman" w:hAnsi="Times New Roman" w:eastAsia="楷体" w:cs="Times New Roman"/>
                <w:sz w:val="18"/>
                <w:szCs w:val="18"/>
                <w:highlight w:val="none"/>
                <w:lang w:val="en-US" w:eastAsia="zh-CN"/>
              </w:rPr>
              <w:t>也</w:t>
            </w:r>
            <w:r>
              <w:rPr>
                <w:rFonts w:ascii="Times New Roman" w:hAnsi="Times New Roman" w:eastAsia="楷体" w:cs="Times New Roman"/>
                <w:sz w:val="18"/>
                <w:szCs w:val="18"/>
                <w:highlight w:val="none"/>
              </w:rPr>
              <w:t>一律“姓”全拼在前，“名”</w:t>
            </w:r>
            <w:r>
              <w:rPr>
                <w:rFonts w:hint="eastAsia" w:ascii="Times New Roman" w:hAnsi="Times New Roman" w:eastAsia="楷体" w:cs="Times New Roman"/>
                <w:sz w:val="18"/>
                <w:szCs w:val="18"/>
                <w:highlight w:val="none"/>
                <w:lang w:val="en-US" w:eastAsia="zh-CN"/>
              </w:rPr>
              <w:t>全拼</w:t>
            </w:r>
            <w:r>
              <w:rPr>
                <w:rFonts w:ascii="Times New Roman" w:hAnsi="Times New Roman" w:eastAsia="楷体" w:cs="Times New Roman"/>
                <w:sz w:val="18"/>
                <w:szCs w:val="18"/>
                <w:highlight w:val="none"/>
              </w:rPr>
              <w:t xml:space="preserve">在后中间（如Wang </w:t>
            </w:r>
            <w:r>
              <w:rPr>
                <w:rFonts w:hint="eastAsia" w:ascii="Times New Roman" w:hAnsi="Times New Roman" w:eastAsia="楷体" w:cs="Times New Roman"/>
                <w:sz w:val="18"/>
                <w:szCs w:val="18"/>
                <w:highlight w:val="none"/>
                <w:lang w:val="en-US" w:eastAsia="zh-CN"/>
              </w:rPr>
              <w:t>Chengshan</w:t>
            </w:r>
            <w:r>
              <w:rPr>
                <w:rFonts w:ascii="Times New Roman" w:hAnsi="Times New Roman" w:eastAsia="楷体" w:cs="Times New Roman"/>
                <w:sz w:val="18"/>
                <w:szCs w:val="18"/>
                <w:highlight w:val="none"/>
              </w:rPr>
              <w:t>）</w:t>
            </w:r>
            <w:r>
              <w:rPr>
                <w:rFonts w:hint="eastAsia" w:ascii="Times New Roman" w:hAnsi="Times New Roman" w:eastAsia="楷体" w:cs="Times New Roman"/>
                <w:sz w:val="18"/>
                <w:szCs w:val="18"/>
                <w:highlight w:val="none"/>
                <w:lang w:eastAsia="zh-CN"/>
              </w:rPr>
              <w:t>。</w:t>
            </w:r>
            <w:r>
              <w:rPr>
                <w:rFonts w:ascii="Times New Roman" w:hAnsi="Times New Roman" w:eastAsia="楷体" w:cs="Times New Roman"/>
                <w:sz w:val="18"/>
                <w:szCs w:val="18"/>
                <w:highlight w:val="none"/>
              </w:rPr>
              <w:t>一般不加连字符</w:t>
            </w:r>
            <w:r>
              <w:rPr>
                <w:rFonts w:hint="eastAsia" w:ascii="Times New Roman" w:hAnsi="Times New Roman" w:eastAsia="楷体" w:cs="Times New Roman"/>
                <w:sz w:val="18"/>
                <w:szCs w:val="18"/>
                <w:highlight w:val="none"/>
                <w:lang w:eastAsia="zh-CN"/>
              </w:rPr>
              <w:t>；</w:t>
            </w:r>
            <w:r>
              <w:rPr>
                <w:rFonts w:ascii="Times New Roman" w:hAnsi="Times New Roman" w:eastAsia="楷体" w:cs="Times New Roman"/>
                <w:sz w:val="18"/>
                <w:szCs w:val="18"/>
                <w:highlight w:val="none"/>
              </w:rPr>
              <w:t>引用多位作者合著的文章时，需要列出</w:t>
            </w:r>
            <w:r>
              <w:rPr>
                <w:rFonts w:hint="eastAsia" w:ascii="Times New Roman" w:hAnsi="Times New Roman" w:eastAsia="楷体" w:cs="Times New Roman"/>
                <w:sz w:val="18"/>
                <w:szCs w:val="18"/>
                <w:highlight w:val="none"/>
                <w:lang w:val="en-US" w:eastAsia="zh-CN"/>
              </w:rPr>
              <w:t>前三位</w:t>
            </w:r>
            <w:r>
              <w:rPr>
                <w:rFonts w:ascii="Times New Roman" w:hAnsi="Times New Roman" w:eastAsia="楷体" w:cs="Times New Roman"/>
                <w:sz w:val="18"/>
                <w:szCs w:val="18"/>
                <w:highlight w:val="none"/>
              </w:rPr>
              <w:t>作者。</w:t>
            </w:r>
          </w:p>
          <w:p w14:paraId="196D1E4D">
            <w:pPr>
              <w:rPr>
                <w:rFonts w:ascii="Times New Roman" w:hAnsi="Times New Roman" w:eastAsia="楷体" w:cs="Times New Roman"/>
                <w:sz w:val="18"/>
                <w:szCs w:val="18"/>
                <w:highlight w:val="none"/>
              </w:rPr>
            </w:pPr>
            <w:r>
              <w:rPr>
                <w:rFonts w:ascii="Times New Roman" w:hAnsi="Times New Roman" w:eastAsia="楷体" w:cs="Times New Roman"/>
                <w:sz w:val="18"/>
                <w:szCs w:val="18"/>
                <w:highlight w:val="none"/>
              </w:rPr>
              <w:t>(ⅲ) 西文期刊文献题目</w:t>
            </w:r>
            <w:r>
              <w:rPr>
                <w:rFonts w:hint="eastAsia" w:ascii="Times New Roman" w:hAnsi="Times New Roman" w:eastAsia="楷体" w:cs="Times New Roman"/>
                <w:sz w:val="18"/>
                <w:szCs w:val="18"/>
                <w:highlight w:val="none"/>
                <w:lang w:val="en-US" w:eastAsia="zh-CN"/>
              </w:rPr>
              <w:t>和中文文献</w:t>
            </w:r>
            <w:r>
              <w:rPr>
                <w:rFonts w:ascii="Times New Roman" w:hAnsi="Times New Roman" w:eastAsia="楷体" w:cs="Times New Roman"/>
                <w:sz w:val="18"/>
                <w:szCs w:val="18"/>
                <w:highlight w:val="none"/>
              </w:rPr>
              <w:t>题目</w:t>
            </w:r>
            <w:r>
              <w:rPr>
                <w:rFonts w:hint="eastAsia" w:ascii="Times New Roman" w:hAnsi="Times New Roman" w:eastAsia="楷体" w:cs="Times New Roman"/>
                <w:sz w:val="18"/>
                <w:szCs w:val="18"/>
                <w:highlight w:val="none"/>
                <w:lang w:val="en-US" w:eastAsia="zh-CN"/>
              </w:rPr>
              <w:t>英文对照</w:t>
            </w:r>
            <w:r>
              <w:rPr>
                <w:rFonts w:ascii="Times New Roman" w:hAnsi="Times New Roman" w:eastAsia="楷体" w:cs="Times New Roman"/>
                <w:sz w:val="18"/>
                <w:szCs w:val="18"/>
                <w:highlight w:val="none"/>
              </w:rPr>
              <w:t>中，首词和专有名词的首字母大写，其余一律小写。</w:t>
            </w:r>
          </w:p>
          <w:p w14:paraId="7DF367CC">
            <w:pPr>
              <w:rPr>
                <w:rFonts w:ascii="Times New Roman" w:hAnsi="Times New Roman" w:cs="Times New Roman"/>
                <w:kern w:val="0"/>
                <w:sz w:val="15"/>
                <w:szCs w:val="15"/>
                <w:highlight w:val="none"/>
              </w:rPr>
            </w:pPr>
            <w:r>
              <w:rPr>
                <w:rFonts w:ascii="Times New Roman" w:hAnsi="Times New Roman" w:eastAsia="楷体" w:cs="Times New Roman"/>
                <w:sz w:val="18"/>
                <w:szCs w:val="18"/>
                <w:highlight w:val="none"/>
              </w:rPr>
              <w:t>示例如下：</w:t>
            </w:r>
          </w:p>
        </w:tc>
      </w:tr>
      <w:tr w14:paraId="3147D14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l2br w:val="nil"/>
            </w:tcBorders>
            <w:shd w:val="clear" w:color="auto" w:fill="FFFFFF"/>
          </w:tcPr>
          <w:p w14:paraId="557A7C27">
            <w:pPr>
              <w:pStyle w:val="17"/>
              <w:widowControl/>
              <w:ind w:firstLine="0" w:firstLineChars="0"/>
              <w:rPr>
                <w:rFonts w:ascii="Times New Roman" w:hAnsi="Times New Roman"/>
                <w:b/>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（期刊论文）</w:t>
            </w:r>
            <w:r>
              <w:rPr>
                <w:rFonts w:hint="eastAsia" w:ascii="Times New Roman" w:hAnsi="Times New Roman"/>
                <w:b/>
                <w:color w:val="000000" w:themeColor="text1"/>
                <w:kern w:val="0"/>
                <w:sz w:val="15"/>
                <w:szCs w:val="15"/>
                <w:highlight w:val="none"/>
                <w14:textFill>
                  <w14:solidFill>
                    <w14:schemeClr w14:val="tx1"/>
                  </w14:solidFill>
                </w14:textFill>
              </w:rPr>
              <w:t>三位作者加“等”或“et al”</w:t>
            </w:r>
            <w:r>
              <w:rPr>
                <w:rFonts w:ascii="Times New Roman" w:hAnsi="Times New Roman"/>
                <w:b/>
                <w:color w:val="000000" w:themeColor="text1"/>
                <w:kern w:val="0"/>
                <w:sz w:val="15"/>
                <w:szCs w:val="15"/>
                <w:highlight w:val="none"/>
                <w14:textFill>
                  <w14:solidFill>
                    <w14:schemeClr w14:val="tx1"/>
                  </w14:solidFill>
                </w14:textFill>
              </w:rPr>
              <w:t>.</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出版年</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题名[</w:t>
            </w:r>
            <w:r>
              <w:rPr>
                <w:rFonts w:ascii="Times New Roman" w:hAnsi="Times New Roman"/>
                <w:b/>
                <w:color w:val="000000" w:themeColor="text1"/>
                <w:kern w:val="0"/>
                <w:sz w:val="15"/>
                <w:szCs w:val="15"/>
                <w:highlight w:val="none"/>
                <w:lang w:eastAsia="zh-Hans"/>
                <w14:textFill>
                  <w14:solidFill>
                    <w14:schemeClr w14:val="tx1"/>
                  </w14:solidFill>
                </w14:textFill>
              </w:rPr>
              <w:t>J</w:t>
            </w:r>
            <w:r>
              <w:rPr>
                <w:rFonts w:ascii="Times New Roman" w:hAnsi="Times New Roman"/>
                <w:b/>
                <w:color w:val="000000" w:themeColor="text1"/>
                <w:kern w:val="0"/>
                <w:sz w:val="15"/>
                <w:szCs w:val="15"/>
                <w:highlight w:val="none"/>
                <w14:textFill>
                  <w14:solidFill>
                    <w14:schemeClr w14:val="tx1"/>
                  </w14:solidFill>
                </w14:textFill>
              </w:rPr>
              <w:t>].</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刊物名称，卷（期）：起止页码.</w:t>
            </w:r>
          </w:p>
          <w:p w14:paraId="1B494EF9">
            <w:pPr>
              <w:pStyle w:val="17"/>
              <w:widowControl/>
              <w:ind w:firstLine="0" w:firstLineChars="0"/>
              <w:rPr>
                <w:rFonts w:ascii="Times New Roman" w:hAnsi="Times New Roman"/>
                <w:color w:val="000000" w:themeColor="text1"/>
                <w:kern w:val="0"/>
                <w:sz w:val="15"/>
                <w:szCs w:val="15"/>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王剑</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崔晓庄</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王伟</w:t>
            </w:r>
            <w:r>
              <w:rPr>
                <w:rFonts w:hint="eastAsia" w:ascii="Times New Roman" w:hAnsi="Times New Roman"/>
                <w:color w:val="000000" w:themeColor="text1"/>
                <w:kern w:val="0"/>
                <w:sz w:val="15"/>
                <w:szCs w:val="15"/>
                <w:highlight w:val="none"/>
                <w14:textFill>
                  <w14:solidFill>
                    <w14:schemeClr w14:val="tx1"/>
                  </w14:solidFill>
                </w14:textFill>
              </w:rPr>
              <w:t>，等</w:t>
            </w:r>
            <w:r>
              <w:rPr>
                <w:rFonts w:ascii="Times New Roman" w:hAnsi="Times New Roman"/>
                <w:color w:val="000000" w:themeColor="text1"/>
                <w:kern w:val="0"/>
                <w:sz w:val="15"/>
                <w:szCs w:val="15"/>
                <w:highlight w:val="none"/>
                <w14:textFill>
                  <w14:solidFill>
                    <w14:schemeClr w14:val="tx1"/>
                  </w14:solidFill>
                </w14:textFill>
              </w:rPr>
              <w:t>. 2024</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华南古大陆演化及其资源环境效应——从哥伦比亚到冈瓦纳[J]. 沉积学报</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42(6)</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1849-1875.</w:t>
            </w:r>
            <w:r>
              <w:rPr>
                <w:rFonts w:hint="eastAsia" w:ascii="Times New Roman" w:hAnsi="Times New Roman"/>
                <w:color w:val="000000" w:themeColor="text1"/>
                <w:kern w:val="0"/>
                <w:sz w:val="15"/>
                <w:szCs w:val="15"/>
                <w:highlight w:val="none"/>
                <w14:textFill>
                  <w14:solidFill>
                    <w14:schemeClr w14:val="tx1"/>
                  </w14:solidFill>
                </w14:textFill>
              </w:rPr>
              <w:t xml:space="preserve"> [Wang Jian, Cui XiaoZhuang, Wang Wei, et al. 2024. Evolution of the South China paleocontinent and related resource-environmental developments: From Columbia to Gondwana[J]. Acta Sedimentologica Sinica, 42(6): 1849-1875.]</w:t>
            </w:r>
          </w:p>
          <w:p w14:paraId="3BCB1AAD">
            <w:pPr>
              <w:pStyle w:val="17"/>
              <w:widowControl/>
              <w:ind w:firstLine="0" w:firstLineChars="0"/>
              <w:rPr>
                <w:rFonts w:ascii="Times New Roman" w:hAnsi="Times New Roman" w:eastAsia="楷体"/>
                <w:color w:val="000000" w:themeColor="text1"/>
                <w:sz w:val="18"/>
                <w:szCs w:val="18"/>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Rieser A B, Neubauer F, Liu Y, et al. 2005</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Sandstone provenance of north-western sectors of the intracontinental Cenozoic Qaidam Basin, western China: tectonic vs. climatic control[J]. Sedimentary Geology, 177(1/2): 1-18.</w:t>
            </w:r>
          </w:p>
        </w:tc>
      </w:tr>
      <w:tr w14:paraId="00819A6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cBorders>
            <w:shd w:val="clear" w:color="auto" w:fill="FFFFFF"/>
          </w:tcPr>
          <w:p w14:paraId="195F91B7">
            <w:pPr>
              <w:pStyle w:val="17"/>
              <w:widowControl/>
              <w:ind w:firstLine="0" w:firstLineChars="0"/>
              <w:rPr>
                <w:rFonts w:ascii="Times New Roman" w:hAnsi="Times New Roman" w:eastAsiaTheme="majorEastAsia"/>
                <w:bCs/>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w:t>
            </w:r>
            <w:r>
              <w:rPr>
                <w:rFonts w:hint="eastAsia" w:ascii="Times New Roman" w:hAnsi="Times New Roman"/>
                <w:b/>
                <w:color w:val="000000" w:themeColor="text1"/>
                <w:kern w:val="0"/>
                <w:sz w:val="15"/>
                <w:szCs w:val="15"/>
                <w:highlight w:val="none"/>
                <w14:textFill>
                  <w14:solidFill>
                    <w14:schemeClr w14:val="tx1"/>
                  </w14:solidFill>
                </w14:textFill>
              </w:rPr>
              <w:t>专著</w:t>
            </w:r>
            <w:r>
              <w:rPr>
                <w:rFonts w:ascii="Times New Roman" w:hAnsi="Times New Roman"/>
                <w:b/>
                <w:color w:val="000000" w:themeColor="text1"/>
                <w:kern w:val="0"/>
                <w:sz w:val="15"/>
                <w:szCs w:val="15"/>
                <w:highlight w:val="none"/>
                <w14:textFill>
                  <w14:solidFill>
                    <w14:schemeClr w14:val="tx1"/>
                  </w14:solidFill>
                </w14:textFill>
              </w:rPr>
              <w:t>）作者. 出版年</w:t>
            </w:r>
            <w:r>
              <w:rPr>
                <w:rFonts w:hint="eastAsia" w:ascii="Times New Roman" w:hAnsi="Times New Roman"/>
                <w:b/>
                <w:color w:val="000000" w:themeColor="text1"/>
                <w:kern w:val="0"/>
                <w:sz w:val="15"/>
                <w:szCs w:val="15"/>
                <w:highlight w:val="none"/>
                <w14:textFill>
                  <w14:solidFill>
                    <w14:schemeClr w14:val="tx1"/>
                  </w14:solidFill>
                </w14:textFill>
              </w:rPr>
              <w:t>. 题</w:t>
            </w:r>
            <w:r>
              <w:rPr>
                <w:rFonts w:ascii="Times New Roman" w:hAnsi="Times New Roman"/>
                <w:b/>
                <w:color w:val="000000" w:themeColor="text1"/>
                <w:kern w:val="0"/>
                <w:sz w:val="15"/>
                <w:szCs w:val="15"/>
                <w:highlight w:val="none"/>
                <w14:textFill>
                  <w14:solidFill>
                    <w14:schemeClr w14:val="tx1"/>
                  </w14:solidFill>
                </w14:textFill>
              </w:rPr>
              <w:t>名[</w:t>
            </w:r>
            <w:r>
              <w:rPr>
                <w:rFonts w:ascii="Times New Roman" w:hAnsi="Times New Roman"/>
                <w:b/>
                <w:color w:val="000000" w:themeColor="text1"/>
                <w:kern w:val="0"/>
                <w:sz w:val="15"/>
                <w:szCs w:val="15"/>
                <w:highlight w:val="none"/>
                <w:lang w:eastAsia="zh-Hans"/>
                <w14:textFill>
                  <w14:solidFill>
                    <w14:schemeClr w14:val="tx1"/>
                  </w14:solidFill>
                </w14:textFill>
              </w:rPr>
              <w:t>M</w:t>
            </w:r>
            <w:r>
              <w:rPr>
                <w:rFonts w:ascii="Times New Roman" w:hAnsi="Times New Roman"/>
                <w:b/>
                <w:color w:val="000000" w:themeColor="text1"/>
                <w:kern w:val="0"/>
                <w:sz w:val="15"/>
                <w:szCs w:val="15"/>
                <w:highlight w:val="none"/>
                <w14:textFill>
                  <w14:solidFill>
                    <w14:schemeClr w14:val="tx1"/>
                  </w14:solidFill>
                </w14:textFill>
              </w:rPr>
              <w:t>].</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出版地：出版社：</w:t>
            </w:r>
            <w:r>
              <w:rPr>
                <w:rFonts w:hint="eastAsia" w:ascii="Times New Roman" w:hAnsi="Times New Roman"/>
                <w:b/>
                <w:color w:val="000000" w:themeColor="text1"/>
                <w:kern w:val="0"/>
                <w:sz w:val="15"/>
                <w:szCs w:val="15"/>
                <w:highlight w:val="none"/>
                <w14:textFill>
                  <w14:solidFill>
                    <w14:schemeClr w14:val="tx1"/>
                  </w14:solidFill>
                </w14:textFill>
              </w:rPr>
              <w:t>引用</w:t>
            </w:r>
            <w:r>
              <w:rPr>
                <w:rFonts w:ascii="Times New Roman" w:hAnsi="Times New Roman"/>
                <w:b/>
                <w:color w:val="000000" w:themeColor="text1"/>
                <w:kern w:val="0"/>
                <w:sz w:val="15"/>
                <w:szCs w:val="15"/>
                <w:highlight w:val="none"/>
                <w14:textFill>
                  <w14:solidFill>
                    <w14:schemeClr w14:val="tx1"/>
                  </w14:solidFill>
                </w14:textFill>
              </w:rPr>
              <w:t>起止页码.</w:t>
            </w:r>
          </w:p>
          <w:p w14:paraId="7F2E2EA6">
            <w:pPr>
              <w:pStyle w:val="17"/>
              <w:widowControl/>
              <w:ind w:firstLine="0" w:firstLineChars="0"/>
              <w:rPr>
                <w:rFonts w:ascii="Times New Roman" w:hAnsi="Times New Roman"/>
                <w:color w:val="000000" w:themeColor="text1"/>
                <w:kern w:val="0"/>
                <w:sz w:val="15"/>
                <w:szCs w:val="15"/>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刘宝珺，许效松，潘杏南，等. 1993</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中国南方古大陆沉积地壳演化与成矿[M]. 北京：科学出版社</w:t>
            </w:r>
            <w:r>
              <w:rPr>
                <w:rFonts w:hint="eastAsia" w:ascii="Times New Roman" w:hAnsi="Times New Roman"/>
                <w:color w:val="000000" w:themeColor="text1"/>
                <w:kern w:val="0"/>
                <w:sz w:val="15"/>
                <w:szCs w:val="15"/>
                <w:highlight w:val="none"/>
                <w:lang w:eastAsia="zh-CN"/>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1-236.</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Liu Baojun, Xu Xiaosong, Pan Xinnan, et al. 1993</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Evolution and mineralization of ancient mainland sedimentary earth crust of south region in China[M]. Beijing: Science Press</w:t>
            </w:r>
            <w:r>
              <w:rPr>
                <w:rFonts w:hint="eastAsia" w:ascii="Times New Roman" w:hAnsi="Times New Roman"/>
                <w:color w:val="000000" w:themeColor="text1"/>
                <w:kern w:val="0"/>
                <w:sz w:val="15"/>
                <w:szCs w:val="15"/>
                <w:highlight w:val="none"/>
                <w14:textFill>
                  <w14:solidFill>
                    <w14:schemeClr w14:val="tx1"/>
                  </w14:solidFill>
                </w14:textFill>
              </w:rPr>
              <w:t>:</w:t>
            </w:r>
            <w:r>
              <w:rPr>
                <w:rFonts w:ascii="Times New Roman" w:hAnsi="Times New Roman"/>
                <w:color w:val="000000" w:themeColor="text1"/>
                <w:kern w:val="0"/>
                <w:sz w:val="15"/>
                <w:szCs w:val="15"/>
                <w:highlight w:val="none"/>
                <w14:textFill>
                  <w14:solidFill>
                    <w14:schemeClr w14:val="tx1"/>
                  </w14:solidFill>
                </w14:textFill>
              </w:rPr>
              <w:t xml:space="preserve"> 1-236.</w:t>
            </w:r>
            <w:r>
              <w:rPr>
                <w:rFonts w:hint="eastAsia" w:ascii="Times New Roman" w:hAnsi="Times New Roman"/>
                <w:color w:val="000000" w:themeColor="text1"/>
                <w:kern w:val="0"/>
                <w:sz w:val="15"/>
                <w:szCs w:val="15"/>
                <w:highlight w:val="none"/>
                <w14:textFill>
                  <w14:solidFill>
                    <w14:schemeClr w14:val="tx1"/>
                  </w14:solidFill>
                </w14:textFill>
              </w:rPr>
              <w:t>]</w:t>
            </w:r>
          </w:p>
        </w:tc>
      </w:tr>
      <w:tr w14:paraId="7B108A7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cBorders>
            <w:shd w:val="clear" w:color="auto" w:fill="FFFFFF"/>
          </w:tcPr>
          <w:p w14:paraId="6F84AB5A">
            <w:pPr>
              <w:pStyle w:val="17"/>
              <w:widowControl/>
              <w:ind w:firstLine="0" w:firstLineChars="0"/>
              <w:rPr>
                <w:rFonts w:ascii="Times New Roman" w:hAnsi="Times New Roman"/>
                <w:b/>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（学位论文）作者．年</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论文题目[D]．保存地：保存单位</w:t>
            </w:r>
            <w:r>
              <w:rPr>
                <w:rFonts w:hint="eastAsia" w:ascii="Times New Roman" w:hAnsi="Times New Roman"/>
                <w:b/>
                <w:color w:val="000000" w:themeColor="text1"/>
                <w:kern w:val="0"/>
                <w:sz w:val="15"/>
                <w:szCs w:val="15"/>
                <w:highlight w:val="none"/>
                <w14:textFill>
                  <w14:solidFill>
                    <w14:schemeClr w14:val="tx1"/>
                  </w14:solidFill>
                </w14:textFill>
              </w:rPr>
              <w:t>：</w:t>
            </w:r>
            <w:r>
              <w:rPr>
                <w:rFonts w:ascii="Times New Roman" w:hAnsi="Times New Roman"/>
                <w:b/>
                <w:color w:val="000000" w:themeColor="text1"/>
                <w:kern w:val="0"/>
                <w:sz w:val="15"/>
                <w:szCs w:val="15"/>
                <w:highlight w:val="none"/>
                <w14:textFill>
                  <w14:solidFill>
                    <w14:schemeClr w14:val="tx1"/>
                  </w14:solidFill>
                </w14:textFill>
              </w:rPr>
              <w:t>起页-止页.</w:t>
            </w:r>
          </w:p>
          <w:p w14:paraId="70324032">
            <w:pPr>
              <w:pStyle w:val="17"/>
              <w:widowControl/>
              <w:ind w:firstLine="0" w:firstLineChars="0"/>
              <w:rPr>
                <w:rFonts w:ascii="Times New Roman" w:hAnsi="Times New Roman" w:eastAsia="楷体"/>
                <w:color w:val="000000" w:themeColor="text1"/>
                <w:sz w:val="18"/>
                <w:szCs w:val="18"/>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周晓静. 2009</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东海陆架细颗粒沉积物组成分布特征及其物源指示[D]. 青岛：中国科学院海洋研究所：27-113.</w:t>
            </w:r>
            <w:r>
              <w:rPr>
                <w:rFonts w:hint="eastAsia" w:ascii="Times New Roman" w:hAnsi="Times New Roman"/>
                <w:color w:val="000000" w:themeColor="text1"/>
                <w:kern w:val="0"/>
                <w:sz w:val="15"/>
                <w:szCs w:val="15"/>
                <w:highlight w:val="none"/>
                <w14:textFill>
                  <w14:solidFill>
                    <w14:schemeClr w14:val="tx1"/>
                  </w14:solidFill>
                </w14:textFill>
              </w:rPr>
              <w:t>[Zhou Xiaojing. 2009. The source and composition of fine-grained sediment deposited on the East China Sea Shelf [D]. Qingdao: Institute of Oceanology, Chinese Academy of Sciences: 27-113.]</w:t>
            </w:r>
          </w:p>
        </w:tc>
      </w:tr>
      <w:tr w14:paraId="49D5614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cBorders>
            <w:shd w:val="clear" w:color="auto" w:fill="FFFFFF"/>
          </w:tcPr>
          <w:p w14:paraId="3F363BDD">
            <w:pPr>
              <w:pStyle w:val="17"/>
              <w:widowControl/>
              <w:ind w:firstLine="0" w:firstLineChars="0"/>
              <w:rPr>
                <w:rFonts w:ascii="Times New Roman" w:hAnsi="Times New Roman"/>
                <w:b/>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（论文集</w:t>
            </w:r>
            <w:r>
              <w:rPr>
                <w:rFonts w:ascii="Times New Roman" w:hAnsi="Times New Roman"/>
                <w:b/>
                <w:color w:val="000000" w:themeColor="text1"/>
                <w:kern w:val="0"/>
                <w:sz w:val="15"/>
                <w:szCs w:val="15"/>
                <w:highlight w:val="none"/>
                <w:lang w:eastAsia="zh-Hans"/>
                <w14:textFill>
                  <w14:solidFill>
                    <w14:schemeClr w14:val="tx1"/>
                  </w14:solidFill>
                </w14:textFill>
              </w:rPr>
              <w:t>中的析出文献</w:t>
            </w:r>
            <w:r>
              <w:rPr>
                <w:rFonts w:ascii="Times New Roman" w:hAnsi="Times New Roman"/>
                <w:b/>
                <w:color w:val="000000" w:themeColor="text1"/>
                <w:kern w:val="0"/>
                <w:sz w:val="15"/>
                <w:szCs w:val="15"/>
                <w:highlight w:val="none"/>
                <w14:textFill>
                  <w14:solidFill>
                    <w14:schemeClr w14:val="tx1"/>
                  </w14:solidFill>
                </w14:textFill>
              </w:rPr>
              <w:t>）作者．出版年</w:t>
            </w:r>
            <w:r>
              <w:rPr>
                <w:rFonts w:hint="eastAsia" w:ascii="Times New Roman" w:hAnsi="Times New Roman"/>
                <w:b/>
                <w:color w:val="000000" w:themeColor="text1"/>
                <w:kern w:val="0"/>
                <w:sz w:val="15"/>
                <w:szCs w:val="15"/>
                <w:highlight w:val="none"/>
                <w14:textFill>
                  <w14:solidFill>
                    <w14:schemeClr w14:val="tx1"/>
                  </w14:solidFill>
                </w14:textFill>
              </w:rPr>
              <w:t xml:space="preserve">. </w:t>
            </w:r>
            <w:r>
              <w:rPr>
                <w:rFonts w:ascii="Times New Roman" w:hAnsi="Times New Roman"/>
                <w:b/>
                <w:color w:val="000000" w:themeColor="text1"/>
                <w:kern w:val="0"/>
                <w:sz w:val="15"/>
                <w:szCs w:val="15"/>
                <w:highlight w:val="none"/>
                <w14:textFill>
                  <w14:solidFill>
                    <w14:schemeClr w14:val="tx1"/>
                  </w14:solidFill>
                </w14:textFill>
              </w:rPr>
              <w:t>题名[C]//编者. 书名. 版本. 出版地：出版者：起页-止页.</w:t>
            </w:r>
          </w:p>
          <w:p w14:paraId="32481989">
            <w:pPr>
              <w:pStyle w:val="17"/>
              <w:widowControl/>
              <w:ind w:firstLine="0" w:firstLineChars="0"/>
              <w:rPr>
                <w:rFonts w:ascii="Times New Roman" w:hAnsi="Times New Roman" w:eastAsia="楷体"/>
                <w:color w:val="000000" w:themeColor="text1"/>
                <w:sz w:val="18"/>
                <w:szCs w:val="18"/>
                <w:highlight w:val="none"/>
                <w14:textFill>
                  <w14:solidFill>
                    <w14:schemeClr w14:val="tx1"/>
                  </w14:solidFill>
                </w14:textFill>
              </w:rPr>
            </w:pPr>
            <w:r>
              <w:rPr>
                <w:rFonts w:ascii="Times New Roman" w:hAnsi="Times New Roman"/>
                <w:color w:val="000000" w:themeColor="text1"/>
                <w:kern w:val="0"/>
                <w:sz w:val="15"/>
                <w:szCs w:val="15"/>
                <w:highlight w:val="none"/>
                <w14:textFill>
                  <w14:solidFill>
                    <w14:schemeClr w14:val="tx1"/>
                  </w14:solidFill>
                </w14:textFill>
              </w:rPr>
              <w:t>Bunch T E. 1968</w:t>
            </w:r>
            <w:r>
              <w:rPr>
                <w:rFonts w:hint="eastAsia" w:ascii="Times New Roman" w:hAnsi="Times New Roman"/>
                <w:color w:val="000000" w:themeColor="text1"/>
                <w:kern w:val="0"/>
                <w:sz w:val="15"/>
                <w:szCs w:val="15"/>
                <w:highlight w:val="none"/>
                <w14:textFill>
                  <w14:solidFill>
                    <w14:schemeClr w14:val="tx1"/>
                  </w14:solidFill>
                </w14:textFill>
              </w:rPr>
              <w:t xml:space="preserve">. </w:t>
            </w:r>
            <w:r>
              <w:rPr>
                <w:rFonts w:ascii="Times New Roman" w:hAnsi="Times New Roman"/>
                <w:color w:val="000000" w:themeColor="text1"/>
                <w:kern w:val="0"/>
                <w:sz w:val="15"/>
                <w:szCs w:val="15"/>
                <w:highlight w:val="none"/>
                <w14:textFill>
                  <w14:solidFill>
                    <w14:schemeClr w14:val="tx1"/>
                  </w14:solidFill>
                </w14:textFill>
              </w:rPr>
              <w:t>Some characteristics of selected minerals from craters[C]//French B M, Short N M. Shock metamorphism of natural material. Baltimore: Mono Book Corp: 413-432.</w:t>
            </w:r>
          </w:p>
        </w:tc>
      </w:tr>
      <w:tr w14:paraId="758DD8A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000000" w:sz="4" w:space="0"/>
              <w:bottom w:val="single" w:color="000000" w:sz="4" w:space="0"/>
              <w:right w:val="nil"/>
            </w:tcBorders>
            <w:shd w:val="clear" w:color="auto" w:fill="FFFFFF"/>
          </w:tcPr>
          <w:p w14:paraId="3C305DB1">
            <w:pPr>
              <w:pStyle w:val="17"/>
              <w:widowControl/>
              <w:ind w:firstLine="0" w:firstLineChars="0"/>
              <w:rPr>
                <w:rFonts w:ascii="Times New Roman" w:hAnsi="Times New Roman"/>
                <w:bCs/>
                <w:color w:val="000000" w:themeColor="text1"/>
                <w:kern w:val="0"/>
                <w:sz w:val="15"/>
                <w:szCs w:val="15"/>
                <w:highlight w:val="none"/>
                <w14:textFill>
                  <w14:solidFill>
                    <w14:schemeClr w14:val="tx1"/>
                  </w14:solidFill>
                </w14:textFill>
              </w:rPr>
            </w:pPr>
            <w:r>
              <w:rPr>
                <w:rFonts w:ascii="Times New Roman" w:hAnsi="Times New Roman"/>
                <w:b/>
                <w:color w:val="000000" w:themeColor="text1"/>
                <w:kern w:val="0"/>
                <w:sz w:val="15"/>
                <w:szCs w:val="15"/>
                <w:highlight w:val="none"/>
                <w14:textFill>
                  <w14:solidFill>
                    <w14:schemeClr w14:val="tx1"/>
                  </w14:solidFill>
                </w14:textFill>
              </w:rPr>
              <w:t>（</w:t>
            </w:r>
            <w:r>
              <w:rPr>
                <w:rFonts w:ascii="Times New Roman" w:hAnsi="Times New Roman"/>
                <w:b/>
                <w:color w:val="000000" w:themeColor="text1"/>
                <w:kern w:val="0"/>
                <w:sz w:val="15"/>
                <w:szCs w:val="15"/>
                <w:highlight w:val="none"/>
                <w:lang w:eastAsia="zh-Hans"/>
                <w14:textFill>
                  <w14:solidFill>
                    <w14:schemeClr w14:val="tx1"/>
                  </w14:solidFill>
                </w14:textFill>
              </w:rPr>
              <w:t>电子</w:t>
            </w:r>
            <w:r>
              <w:rPr>
                <w:rFonts w:ascii="Times New Roman" w:hAnsi="Times New Roman"/>
                <w:b/>
                <w:color w:val="000000" w:themeColor="text1"/>
                <w:kern w:val="0"/>
                <w:sz w:val="15"/>
                <w:szCs w:val="15"/>
                <w:highlight w:val="none"/>
                <w14:textFill>
                  <w14:solidFill>
                    <w14:schemeClr w14:val="tx1"/>
                  </w14:solidFill>
                </w14:textFill>
              </w:rPr>
              <w:t>文献）作者.电子文献题名[J/OL]或[M/OL].出版地：出版年（更新或修改日期）[引用日期].电子文献的出处或可获得的地址</w:t>
            </w:r>
          </w:p>
          <w:p w14:paraId="58E34940">
            <w:pPr>
              <w:rPr>
                <w:rFonts w:ascii="Times New Roman" w:hAnsi="Times New Roman" w:eastAsia="楷体" w:cs="Times New Roman"/>
                <w:color w:val="000000" w:themeColor="text1"/>
                <w:sz w:val="18"/>
                <w:szCs w:val="18"/>
                <w:highlight w:val="none"/>
                <w14:textFill>
                  <w14:solidFill>
                    <w14:schemeClr w14:val="tx1"/>
                  </w14:solidFill>
                </w14:textFill>
              </w:rPr>
            </w:pPr>
            <w:r>
              <w:rPr>
                <w:rFonts w:ascii="Times New Roman" w:hAnsi="Times New Roman" w:eastAsia="宋体" w:cs="Times New Roman"/>
                <w:color w:val="000000" w:themeColor="text1"/>
                <w:kern w:val="0"/>
                <w:sz w:val="15"/>
                <w:szCs w:val="15"/>
                <w:highlight w:val="none"/>
                <w14:textFill>
                  <w14:solidFill>
                    <w14:schemeClr w14:val="tx1"/>
                  </w14:solidFill>
                </w14:textFill>
              </w:rPr>
              <w:t>Hopkinson A. UNIMARC and metadata: Dublin Core [EB/OL]. [2012-12-08]. http:// www.ills.org/IV/ifla64/138-161e.htm</w:t>
            </w:r>
            <w:r>
              <w:rPr>
                <w:rFonts w:hint="eastAsia" w:ascii="Times New Roman" w:hAnsi="Times New Roman" w:eastAsia="宋体" w:cs="Times New Roman"/>
                <w:color w:val="000000" w:themeColor="text1"/>
                <w:kern w:val="0"/>
                <w:sz w:val="15"/>
                <w:szCs w:val="15"/>
                <w:highlight w:val="none"/>
                <w14:textFill>
                  <w14:solidFill>
                    <w14:schemeClr w14:val="tx1"/>
                  </w14:solidFill>
                </w14:textFill>
              </w:rPr>
              <w:t>l</w:t>
            </w:r>
            <w:r>
              <w:rPr>
                <w:rFonts w:ascii="Times New Roman" w:hAnsi="Times New Roman" w:eastAsia="宋体" w:cs="Times New Roman"/>
                <w:color w:val="000000" w:themeColor="text1"/>
                <w:kern w:val="0"/>
                <w:sz w:val="15"/>
                <w:szCs w:val="15"/>
                <w:highlight w:val="none"/>
                <w14:textFill>
                  <w14:solidFill>
                    <w14:schemeClr w14:val="tx1"/>
                  </w14:solidFill>
                </w14:textFill>
              </w:rPr>
              <w:t>.</w:t>
            </w:r>
          </w:p>
        </w:tc>
      </w:tr>
    </w:tbl>
    <w:p w14:paraId="791003D7">
      <w:pPr>
        <w:rPr>
          <w:rFonts w:ascii="Times New Roman" w:hAnsi="Times New Roman" w:cs="Times New Roman" w:eastAsiaTheme="majorEastAsia"/>
          <w:b/>
          <w:sz w:val="18"/>
          <w:szCs w:val="18"/>
        </w:rPr>
      </w:pPr>
    </w:p>
    <w:p w14:paraId="27428BFF">
      <w:pPr>
        <w:rPr>
          <w:rFonts w:ascii="Times New Roman" w:hAnsi="Times New Roman" w:cs="Times New Roman" w:eastAsiaTheme="majorEastAsia"/>
          <w:b/>
          <w:color w:val="000000" w:themeColor="text1"/>
          <w:sz w:val="36"/>
          <w:szCs w:val="36"/>
          <w14:textFill>
            <w14:solidFill>
              <w14:schemeClr w14:val="tx1"/>
            </w14:solidFill>
          </w14:textFill>
        </w:rPr>
      </w:pPr>
      <w:r>
        <w:rPr>
          <w:rFonts w:hint="eastAsia" w:ascii="Times New Roman" w:hAnsi="Times New Roman" w:cs="Times New Roman" w:eastAsiaTheme="majorEastAsia"/>
          <w:b/>
          <w:color w:val="000000" w:themeColor="text1"/>
          <w:sz w:val="36"/>
          <w:szCs w:val="36"/>
          <w14:textFill>
            <w14:solidFill>
              <w14:schemeClr w14:val="tx1"/>
            </w14:solidFill>
          </w14:textFill>
        </w:rPr>
        <w:t>英文题目</w:t>
      </w:r>
      <w:r>
        <w:rPr>
          <w:rFonts w:ascii="Times New Roman" w:hAnsi="Times New Roman" w:cs="Times New Roman" w:eastAsiaTheme="majorEastAsia"/>
          <w:b/>
          <w:color w:val="000000" w:themeColor="text1"/>
          <w:sz w:val="36"/>
          <w:szCs w:val="36"/>
          <w14:textFill>
            <w14:solidFill>
              <w14:schemeClr w14:val="tx1"/>
            </w14:solidFill>
          </w14:textFill>
        </w:rPr>
        <w:t>Title</w:t>
      </w:r>
      <w:r>
        <w:rPr>
          <w:rStyle w:val="14"/>
          <w:rFonts w:ascii="Times New Roman" w:hAnsi="Times New Roman" w:cs="Times New Roman" w:eastAsiaTheme="majorEastAsia"/>
          <w:b/>
          <w:color w:val="000000" w:themeColor="text1"/>
          <w:sz w:val="36"/>
          <w:szCs w:val="36"/>
          <w14:textFill>
            <w14:solidFill>
              <w14:schemeClr w14:val="tx1"/>
            </w14:solidFill>
          </w14:textFill>
        </w:rPr>
        <w:footnoteReference w:id="1" w:customMarkFollows="1"/>
        <w:t xml:space="preserve"> </w:t>
      </w:r>
      <w:r>
        <w:rPr>
          <w:rFonts w:ascii="Times New Roman" w:hAnsi="Times New Roman" w:cs="Times New Roman" w:eastAsiaTheme="majorEastAsia"/>
          <w:b/>
          <w:color w:val="000000" w:themeColor="text1"/>
          <w:sz w:val="36"/>
          <w:szCs w:val="36"/>
          <w14:textFill>
            <w14:solidFill>
              <w14:schemeClr w14:val="tx1"/>
            </w14:solidFill>
          </w14:textFill>
        </w:rPr>
        <w:t>（新罗马三号加粗字体，左对齐，实词首字母大写）</w:t>
      </w:r>
    </w:p>
    <w:p w14:paraId="58D98EA3">
      <w:pPr>
        <w:spacing w:before="156" w:beforeLines="50"/>
        <w:rPr>
          <w:rFonts w:ascii="Times New Roman" w:hAnsi="Times New Roman" w:cs="Times New Roman" w:eastAsiaTheme="majorEastAsia"/>
          <w:color w:val="000000" w:themeColor="text1"/>
          <w:sz w:val="24"/>
          <w:szCs w:val="24"/>
          <w14:textFill>
            <w14:solidFill>
              <w14:schemeClr w14:val="tx1"/>
            </w14:solidFill>
          </w14:textFill>
        </w:rPr>
      </w:pPr>
      <w:r>
        <w:rPr>
          <w:rFonts w:ascii="Times New Roman" w:hAnsi="Times New Roman" w:cs="Times New Roman" w:eastAsiaTheme="majorEastAsia"/>
          <w:color w:val="000000" w:themeColor="text1"/>
          <w:sz w:val="24"/>
          <w:szCs w:val="24"/>
          <w14:textFill>
            <w14:solidFill>
              <w14:schemeClr w14:val="tx1"/>
            </w14:solidFill>
          </w14:textFill>
        </w:rPr>
        <w:t>AuthorAAA</w:t>
      </w:r>
      <w:r>
        <w:rPr>
          <w:rFonts w:ascii="Times New Roman" w:hAnsi="Times New Roman" w:cs="Times New Roman" w:eastAsiaTheme="majorEastAsia"/>
          <w:color w:val="000000" w:themeColor="text1"/>
          <w:sz w:val="24"/>
          <w:szCs w:val="24"/>
          <w:vertAlign w:val="superscript"/>
          <w14:textFill>
            <w14:solidFill>
              <w14:schemeClr w14:val="tx1"/>
            </w14:solidFill>
          </w14:textFill>
        </w:rPr>
        <w:t>1</w:t>
      </w:r>
      <w:r>
        <w:rPr>
          <w:rFonts w:ascii="Times New Roman" w:hAnsi="Times New Roman" w:cs="Times New Roman" w:eastAsiaTheme="majorEastAsia"/>
          <w:color w:val="000000" w:themeColor="text1"/>
          <w:sz w:val="24"/>
          <w:szCs w:val="24"/>
          <w14:textFill>
            <w14:solidFill>
              <w14:schemeClr w14:val="tx1"/>
            </w14:solidFill>
          </w14:textFill>
        </w:rPr>
        <w:t xml:space="preserve">, </w:t>
      </w:r>
      <w:r>
        <w:rPr>
          <w:rFonts w:hint="eastAsia" w:ascii="Times New Roman" w:hAnsi="Times New Roman" w:cs="Times New Roman" w:eastAsiaTheme="majorEastAsia"/>
          <w:color w:val="000000" w:themeColor="text1"/>
          <w:sz w:val="24"/>
          <w:szCs w:val="24"/>
          <w14:textFill>
            <w14:solidFill>
              <w14:schemeClr w14:val="tx1"/>
            </w14:solidFill>
          </w14:textFill>
        </w:rPr>
        <w:t>BBB</w:t>
      </w:r>
      <w:r>
        <w:rPr>
          <w:rFonts w:ascii="Times New Roman" w:hAnsi="Times New Roman" w:cs="Times New Roman" w:eastAsiaTheme="majorEastAsia"/>
          <w:color w:val="000000" w:themeColor="text1"/>
          <w:sz w:val="24"/>
          <w:szCs w:val="24"/>
          <w:vertAlign w:val="superscript"/>
          <w14:textFill>
            <w14:solidFill>
              <w14:schemeClr w14:val="tx1"/>
            </w14:solidFill>
          </w14:textFill>
        </w:rPr>
        <w:t>2</w:t>
      </w:r>
      <w:r>
        <w:rPr>
          <w:rFonts w:ascii="Times New Roman" w:hAnsi="Times New Roman" w:cs="Times New Roman" w:eastAsiaTheme="majorEastAsia"/>
          <w:color w:val="000000" w:themeColor="text1"/>
          <w:sz w:val="24"/>
          <w:szCs w:val="24"/>
          <w14:textFill>
            <w14:solidFill>
              <w14:schemeClr w14:val="tx1"/>
            </w14:solidFill>
          </w14:textFill>
        </w:rPr>
        <w:t xml:space="preserve">, </w:t>
      </w:r>
      <w:r>
        <w:rPr>
          <w:rFonts w:hint="eastAsia" w:ascii="Times New Roman" w:hAnsi="Times New Roman" w:cs="Times New Roman" w:eastAsiaTheme="majorEastAsia"/>
          <w:color w:val="000000" w:themeColor="text1"/>
          <w:sz w:val="24"/>
          <w:szCs w:val="24"/>
          <w14:textFill>
            <w14:solidFill>
              <w14:schemeClr w14:val="tx1"/>
            </w14:solidFill>
          </w14:textFill>
        </w:rPr>
        <w:t>CCC</w:t>
      </w:r>
      <w:r>
        <w:rPr>
          <w:rFonts w:ascii="Times New Roman" w:hAnsi="Times New Roman" w:cs="Times New Roman" w:eastAsiaTheme="majorEastAsia"/>
          <w:color w:val="000000" w:themeColor="text1"/>
          <w:sz w:val="24"/>
          <w:szCs w:val="24"/>
          <w:vertAlign w:val="superscript"/>
          <w14:textFill>
            <w14:solidFill>
              <w14:schemeClr w14:val="tx1"/>
            </w14:solidFill>
          </w14:textFill>
        </w:rPr>
        <w:t>3</w:t>
      </w:r>
      <w:r>
        <w:rPr>
          <w:rFonts w:ascii="Times New Roman" w:hAnsi="Times New Roman" w:cs="Times New Roman" w:eastAsiaTheme="majorEastAsia"/>
          <w:color w:val="000000" w:themeColor="text1"/>
          <w:sz w:val="24"/>
          <w:szCs w:val="24"/>
          <w14:textFill>
            <w14:solidFill>
              <w14:schemeClr w14:val="tx1"/>
            </w14:solidFill>
          </w14:textFill>
        </w:rPr>
        <w:t>（如ZHANG TianTian</w:t>
      </w:r>
      <w:r>
        <w:rPr>
          <w:rFonts w:ascii="Times New Roman" w:hAnsi="Times New Roman" w:cs="Times New Roman" w:eastAsiaTheme="majorEastAsia"/>
          <w:color w:val="000000" w:themeColor="text1"/>
          <w:sz w:val="24"/>
          <w:szCs w:val="24"/>
          <w:vertAlign w:val="superscript"/>
          <w14:textFill>
            <w14:solidFill>
              <w14:schemeClr w14:val="tx1"/>
            </w14:solidFill>
          </w14:textFill>
        </w:rPr>
        <w:t>1</w:t>
      </w:r>
      <w:r>
        <w:rPr>
          <w:rFonts w:ascii="Times New Roman" w:hAnsi="Times New Roman" w:cs="Times New Roman" w:eastAsiaTheme="majorEastAsia"/>
          <w:color w:val="000000" w:themeColor="text1"/>
          <w:sz w:val="24"/>
          <w:szCs w:val="24"/>
          <w14:textFill>
            <w14:solidFill>
              <w14:schemeClr w14:val="tx1"/>
            </w14:solidFill>
          </w14:textFill>
        </w:rPr>
        <w:t>, 新罗马小四号字，姓全大写，名首字母大写）</w:t>
      </w:r>
    </w:p>
    <w:p w14:paraId="3F429BE6">
      <w:pPr>
        <w:rPr>
          <w:rFonts w:ascii="Times New Roman" w:hAnsi="Times New Roman" w:cs="Times New Roman" w:eastAsiaTheme="majorEastAsia"/>
          <w:color w:val="000000" w:themeColor="text1"/>
          <w:sz w:val="15"/>
          <w:szCs w:val="15"/>
          <w14:textFill>
            <w14:solidFill>
              <w14:schemeClr w14:val="tx1"/>
            </w14:solidFill>
          </w14:textFill>
        </w:rPr>
      </w:pPr>
      <w:r>
        <w:rPr>
          <w:rFonts w:ascii="Times New Roman" w:hAnsi="Times New Roman" w:cs="Times New Roman" w:eastAsiaTheme="majorEastAsia"/>
          <w:color w:val="000000" w:themeColor="text1"/>
          <w:sz w:val="15"/>
          <w:szCs w:val="15"/>
          <w14:textFill>
            <w14:solidFill>
              <w14:schemeClr w14:val="tx1"/>
            </w14:solidFill>
          </w14:textFill>
        </w:rPr>
        <w:t>1.Institution，Address</w:t>
      </w:r>
      <w:r>
        <w:rPr>
          <w:rFonts w:hint="eastAsia" w:ascii="Times New Roman" w:hAnsi="Times New Roman" w:cs="Times New Roman" w:eastAsiaTheme="majorEastAsia"/>
          <w:color w:val="000000" w:themeColor="text1"/>
          <w:sz w:val="15"/>
          <w:szCs w:val="15"/>
          <w14:textFill>
            <w14:solidFill>
              <w14:schemeClr w14:val="tx1"/>
            </w14:solidFill>
          </w14:textFill>
        </w:rPr>
        <w:t xml:space="preserve"> </w:t>
      </w:r>
      <w:r>
        <w:rPr>
          <w:rFonts w:ascii="Times New Roman" w:hAnsi="Times New Roman" w:cs="Times New Roman" w:eastAsiaTheme="majorEastAsia"/>
          <w:color w:val="000000" w:themeColor="text1"/>
          <w:sz w:val="15"/>
          <w:szCs w:val="15"/>
          <w14:textFill>
            <w14:solidFill>
              <w14:schemeClr w14:val="tx1"/>
            </w14:solidFill>
          </w14:textFill>
        </w:rPr>
        <w:t xml:space="preserve">Postal code , China </w:t>
      </w:r>
      <w:r>
        <w:rPr>
          <w:rFonts w:ascii="Times New Roman" w:hAnsi="Times New Roman" w:cs="Times New Roman" w:eastAsiaTheme="majorEastAsia"/>
          <w:b/>
          <w:bCs/>
          <w:color w:val="C00000"/>
          <w:sz w:val="15"/>
          <w:szCs w:val="15"/>
        </w:rPr>
        <w:t>注意准确性以及与中文对应</w:t>
      </w:r>
    </w:p>
    <w:p w14:paraId="39036A0F">
      <w:pPr>
        <w:rPr>
          <w:rFonts w:ascii="Times New Roman" w:hAnsi="Times New Roman" w:cs="Times New Roman" w:eastAsiaTheme="majorEastAsia"/>
          <w:color w:val="000000" w:themeColor="text1"/>
          <w:sz w:val="15"/>
          <w:szCs w:val="15"/>
          <w14:textFill>
            <w14:solidFill>
              <w14:schemeClr w14:val="tx1"/>
            </w14:solidFill>
          </w14:textFill>
        </w:rPr>
      </w:pPr>
      <w:r>
        <w:rPr>
          <w:rFonts w:ascii="Times New Roman" w:hAnsi="Times New Roman" w:cs="Times New Roman" w:eastAsiaTheme="majorEastAsia"/>
          <w:color w:val="000000" w:themeColor="text1"/>
          <w:sz w:val="15"/>
          <w:szCs w:val="15"/>
          <w14:textFill>
            <w14:solidFill>
              <w14:schemeClr w14:val="tx1"/>
            </w14:solidFill>
          </w14:textFill>
        </w:rPr>
        <w:t>2.给出作者单位的公开专用英文全称，避免自造名称</w:t>
      </w:r>
    </w:p>
    <w:p w14:paraId="614B0385">
      <w:pPr>
        <w:rPr>
          <w:rFonts w:ascii="Times New Roman" w:hAnsi="Times New Roman" w:cs="Times New Roman" w:eastAsiaTheme="majorEastAsia"/>
          <w:color w:val="000000" w:themeColor="text1"/>
          <w:sz w:val="15"/>
          <w:szCs w:val="15"/>
          <w14:textFill>
            <w14:solidFill>
              <w14:schemeClr w14:val="tx1"/>
            </w14:solidFill>
          </w14:textFill>
        </w:rPr>
      </w:pPr>
      <w:r>
        <w:rPr>
          <w:rFonts w:ascii="Times New Roman" w:hAnsi="Times New Roman" w:cs="Times New Roman" w:eastAsiaTheme="majorEastAsia"/>
          <w:color w:val="000000" w:themeColor="text1"/>
          <w:sz w:val="15"/>
          <w:szCs w:val="15"/>
          <w14:textFill>
            <w14:solidFill>
              <w14:schemeClr w14:val="tx1"/>
            </w14:solidFill>
          </w14:textFill>
        </w:rPr>
        <w:t>3.避免出现拼写错误</w:t>
      </w:r>
    </w:p>
    <w:p w14:paraId="35DAE2FD">
      <w:pPr>
        <w:rPr>
          <w:rFonts w:hint="default" w:ascii="Times New Roman" w:hAnsi="Times New Roman" w:cs="Times New Roman" w:eastAsiaTheme="majorEastAsia"/>
          <w:color w:val="000000" w:themeColor="text1"/>
          <w:sz w:val="15"/>
          <w:szCs w:val="15"/>
          <w:lang w:val="en-US" w:eastAsia="zh-CN"/>
          <w14:textFill>
            <w14:solidFill>
              <w14:schemeClr w14:val="tx1"/>
            </w14:solidFill>
          </w14:textFill>
        </w:rPr>
      </w:pPr>
      <w:r>
        <w:rPr>
          <w:rFonts w:hint="eastAsia" w:ascii="Times New Roman" w:hAnsi="Times New Roman" w:cs="Times New Roman" w:eastAsiaTheme="majorEastAsia"/>
          <w:color w:val="000000" w:themeColor="text1"/>
          <w:sz w:val="15"/>
          <w:szCs w:val="15"/>
          <w:lang w:val="en-US" w:eastAsia="zh-CN"/>
          <w14:textFill>
            <w14:solidFill>
              <w14:schemeClr w14:val="tx1"/>
            </w14:solidFill>
          </w14:textFill>
        </w:rPr>
        <w:t>4.稿件一经录用，作者单位不可再做修改</w:t>
      </w:r>
    </w:p>
    <w:p w14:paraId="0AE43404">
      <w:pPr>
        <w:spacing w:before="156" w:beforeLines="50"/>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Abstract:</w:t>
      </w:r>
      <w:r>
        <w:rPr>
          <w:rFonts w:ascii="Times New Roman" w:hAnsi="Times New Roman" w:cs="Times New Roman" w:eastAsiaTheme="majorEastAsia"/>
          <w:color w:val="000000" w:themeColor="text1"/>
          <w:sz w:val="18"/>
          <w:szCs w:val="18"/>
          <w14:textFill>
            <w14:solidFill>
              <w14:schemeClr w14:val="tx1"/>
            </w14:solidFill>
          </w14:textFill>
        </w:rPr>
        <w:t xml:space="preserve"> </w:t>
      </w:r>
      <w:r>
        <w:rPr>
          <w:rFonts w:ascii="Times New Roman" w:hAnsi="Times New Roman" w:cs="Times New Roman" w:eastAsiaTheme="majorEastAsia"/>
          <w:b/>
          <w:bCs/>
          <w:color w:val="000000" w:themeColor="text1"/>
          <w:sz w:val="18"/>
          <w:szCs w:val="18"/>
          <w14:textFill>
            <w14:solidFill>
              <w14:schemeClr w14:val="tx1"/>
            </w14:solidFill>
          </w14:textFill>
        </w:rPr>
        <w:t>（新罗马小五号字体，英文摘要一般与中文摘要对应，但内容</w:t>
      </w:r>
      <w:r>
        <w:rPr>
          <w:rFonts w:ascii="Times New Roman" w:hAnsi="Times New Roman" w:cs="Times New Roman" w:eastAsiaTheme="majorEastAsia"/>
          <w:b/>
          <w:bCs/>
          <w:color w:val="000000" w:themeColor="text1"/>
          <w:sz w:val="18"/>
          <w:szCs w:val="18"/>
          <w:lang w:eastAsia="zh-Hans"/>
          <w14:textFill>
            <w14:solidFill>
              <w14:schemeClr w14:val="tx1"/>
            </w14:solidFill>
          </w14:textFill>
        </w:rPr>
        <w:t>需</w:t>
      </w:r>
      <w:r>
        <w:rPr>
          <w:rFonts w:ascii="Times New Roman" w:hAnsi="Times New Roman" w:cs="Times New Roman" w:eastAsiaTheme="majorEastAsia"/>
          <w:b/>
          <w:bCs/>
          <w:color w:val="000000" w:themeColor="text1"/>
          <w:sz w:val="18"/>
          <w:szCs w:val="18"/>
          <w14:textFill>
            <w14:solidFill>
              <w14:schemeClr w14:val="tx1"/>
            </w14:solidFill>
          </w14:textFill>
        </w:rPr>
        <w:t>更加详细，尽可能多地扩展摘要内容，在摘要中详细描述研究的要点、重要数据和结论；</w:t>
      </w:r>
      <w:r>
        <w:rPr>
          <w:rFonts w:ascii="Times New Roman" w:hAnsi="Times New Roman" w:cs="Times New Roman" w:eastAsiaTheme="majorEastAsia"/>
          <w:b/>
          <w:bCs/>
          <w:color w:val="000000" w:themeColor="text1"/>
          <w:sz w:val="18"/>
          <w:szCs w:val="18"/>
          <w:lang w:eastAsia="zh-Hans"/>
          <w14:textFill>
            <w14:solidFill>
              <w14:schemeClr w14:val="tx1"/>
            </w14:solidFill>
          </w14:textFill>
        </w:rPr>
        <w:t>采用结构式摘要（根据论文类型选择下列不同样式），</w:t>
      </w:r>
      <w:r>
        <w:rPr>
          <w:rFonts w:ascii="Times New Roman" w:hAnsi="Times New Roman" w:cs="Times New Roman" w:eastAsiaTheme="majorEastAsia"/>
          <w:b/>
          <w:bCs/>
          <w:color w:val="000000" w:themeColor="text1"/>
          <w:sz w:val="18"/>
          <w:szCs w:val="18"/>
          <w14:textFill>
            <w14:solidFill>
              <w14:schemeClr w14:val="tx1"/>
            </w14:solidFill>
          </w14:textFill>
        </w:rPr>
        <w:t>字数要求500～1000字。英文摘要的语法及专业术语等要求准确）</w:t>
      </w:r>
    </w:p>
    <w:p w14:paraId="5F67E5A9">
      <w:pPr>
        <w:spacing w:before="156" w:beforeLines="50"/>
        <w:rPr>
          <w:rFonts w:ascii="微软雅黑" w:hAnsi="微软雅黑" w:eastAsia="微软雅黑" w:cs="微软雅黑"/>
          <w:b/>
          <w:bCs/>
          <w:i w:val="0"/>
          <w:iCs w:val="0"/>
          <w:color w:val="C00000"/>
          <w:sz w:val="18"/>
          <w:szCs w:val="18"/>
          <w:lang w:eastAsia="zh-Hans"/>
        </w:rPr>
      </w:pPr>
      <w:r>
        <w:rPr>
          <w:rFonts w:hint="eastAsia" w:ascii="微软雅黑" w:hAnsi="微软雅黑" w:eastAsia="微软雅黑" w:cs="微软雅黑"/>
          <w:b/>
          <w:bCs/>
          <w:i w:val="0"/>
          <w:iCs w:val="0"/>
          <w:color w:val="C00000"/>
          <w:sz w:val="18"/>
          <w:szCs w:val="18"/>
          <w:lang w:eastAsia="zh-Hans"/>
        </w:rPr>
        <w:t>样式一（研究论文）：</w:t>
      </w:r>
    </w:p>
    <w:p w14:paraId="1C3441D4">
      <w:pPr>
        <w:spacing w:before="156" w:beforeLines="50"/>
        <w:rPr>
          <w:rFonts w:ascii="Times New Roman" w:hAnsi="Times New Roman" w:cs="Times New Roman" w:eastAsiaTheme="majorEastAsia"/>
          <w:b/>
          <w:bCs/>
          <w:i w:val="0"/>
          <w:iCs w:val="0"/>
          <w:color w:val="C00000"/>
          <w:sz w:val="18"/>
          <w:szCs w:val="18"/>
          <w:lang w:eastAsia="zh-Hans"/>
        </w:rPr>
      </w:pPr>
      <w:r>
        <w:rPr>
          <w:rFonts w:ascii="Times New Roman" w:hAnsi="Times New Roman" w:cs="Times New Roman" w:eastAsiaTheme="majorEastAsia"/>
          <w:b/>
          <w:bCs/>
          <w:i w:val="0"/>
          <w:iCs w:val="0"/>
          <w:color w:val="C00000"/>
          <w:sz w:val="18"/>
          <w:szCs w:val="18"/>
          <w:lang w:eastAsia="zh-Hans"/>
        </w:rPr>
        <w:t>（参考下图）：</w:t>
      </w:r>
    </w:p>
    <w:p w14:paraId="4B02433D">
      <w:pPr>
        <w:spacing w:before="156" w:beforeLines="50"/>
        <w:rPr>
          <w:rFonts w:ascii="Times New Roman" w:hAnsi="Times New Roman" w:cs="Times New Roman" w:eastAsiaTheme="majorEastAsia"/>
          <w:b/>
          <w:bCs/>
          <w:i/>
          <w:iCs/>
          <w:color w:val="000000" w:themeColor="text1"/>
          <w:sz w:val="18"/>
          <w:szCs w:val="18"/>
          <w14:textFill>
            <w14:solidFill>
              <w14:schemeClr w14:val="tx1"/>
            </w14:solidFill>
          </w14:textFill>
        </w:rPr>
      </w:pPr>
      <w:r>
        <w:rPr>
          <w:rFonts w:ascii="Times New Roman" w:hAnsi="Times New Roman" w:cs="Times New Roman" w:eastAsiaTheme="majorEastAsia"/>
          <w:b/>
          <w:bCs/>
          <w:i/>
          <w:iCs/>
          <w:color w:val="000000" w:themeColor="text1"/>
          <w:sz w:val="18"/>
          <w:szCs w:val="18"/>
          <w14:textFill>
            <w14:solidFill>
              <w14:schemeClr w14:val="tx1"/>
            </w14:solidFill>
          </w14:textFill>
        </w:rPr>
        <w:drawing>
          <wp:inline distT="0" distB="0" distL="0" distR="0">
            <wp:extent cx="5166995" cy="3007360"/>
            <wp:effectExtent l="0" t="0" r="0" b="2540"/>
            <wp:docPr id="2" name="图片 2" descr="C:\Users\Lenovo\AppData\Roaming\Tencent\Users\821752258\QQ\WinTemp\RichOle\]%U@)PAFUU}X2{_2WBN{3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Roaming\Tencent\Users\821752258\QQ\WinTemp\RichOle\]%U@)PAFUU}X2{_2WBN{3D0.png"/>
                    <pic:cNvPicPr>
                      <a:picLocks noChangeAspect="1" noChangeArrowheads="1"/>
                    </pic:cNvPicPr>
                  </pic:nvPicPr>
                  <pic:blipFill>
                    <a:blip r:embed="rId8"/>
                    <a:srcRect/>
                    <a:stretch>
                      <a:fillRect/>
                    </a:stretch>
                  </pic:blipFill>
                  <pic:spPr>
                    <a:xfrm>
                      <a:off x="0" y="0"/>
                      <a:ext cx="5178989" cy="3014097"/>
                    </a:xfrm>
                    <a:prstGeom prst="rect">
                      <a:avLst/>
                    </a:prstGeom>
                    <a:noFill/>
                    <a:ln>
                      <a:noFill/>
                    </a:ln>
                  </pic:spPr>
                </pic:pic>
              </a:graphicData>
            </a:graphic>
          </wp:inline>
        </w:drawing>
      </w:r>
    </w:p>
    <w:p w14:paraId="3942CE78">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[Objective]</w:t>
      </w:r>
    </w:p>
    <w:p w14:paraId="30ADB243">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[Methods]</w:t>
      </w:r>
    </w:p>
    <w:p w14:paraId="2372DA03">
      <w:pPr>
        <w:rPr>
          <w:rFonts w:ascii="Times New Roman" w:hAnsi="Times New Roman" w:cs="Times New Roman" w:eastAsiaTheme="majorEastAsia"/>
          <w:b/>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[Results]</w:t>
      </w:r>
    </w:p>
    <w:p w14:paraId="349E797B">
      <w:pPr>
        <w:rPr>
          <w:rFonts w:ascii="Times New Roman" w:hAnsi="Times New Roman" w:cs="Times New Roman" w:eastAsiaTheme="majorEastAsia"/>
          <w:b/>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w:t>
      </w:r>
      <w:r>
        <w:rPr>
          <w:rFonts w:ascii="Times New Roman" w:hAnsi="Times New Roman" w:cs="Times New Roman" w:eastAsiaTheme="majorEastAsia"/>
          <w:b/>
          <w:color w:val="000000" w:themeColor="text1"/>
          <w:sz w:val="18"/>
          <w:szCs w:val="18"/>
          <w:lang w:eastAsia="zh-Hans"/>
          <w14:textFill>
            <w14:solidFill>
              <w14:schemeClr w14:val="tx1"/>
            </w14:solidFill>
          </w14:textFill>
        </w:rPr>
        <w:t>Conclusions]</w:t>
      </w:r>
    </w:p>
    <w:p w14:paraId="259D8E31">
      <w:pPr>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Key words:</w:t>
      </w:r>
      <w:r>
        <w:rPr>
          <w:rFonts w:ascii="Times New Roman" w:hAnsi="Times New Roman" w:cs="Times New Roman" w:eastAsiaTheme="majorEastAsia"/>
          <w:color w:val="000000" w:themeColor="text1"/>
          <w:sz w:val="18"/>
          <w:szCs w:val="18"/>
          <w14:textFill>
            <w14:solidFill>
              <w14:schemeClr w14:val="tx1"/>
            </w14:solidFill>
          </w14:textFill>
        </w:rPr>
        <w:t xml:space="preserve"> （要求与中文关键词对应，以分号隔开）【插入内容】</w:t>
      </w:r>
    </w:p>
    <w:p w14:paraId="5B67DA2E">
      <w:pPr>
        <w:rPr>
          <w:rFonts w:ascii="Times New Roman" w:hAnsi="Times New Roman" w:cs="Times New Roman" w:eastAsiaTheme="majorEastAsia"/>
          <w:color w:val="000000" w:themeColor="text1"/>
          <w:sz w:val="18"/>
          <w:szCs w:val="18"/>
          <w:lang w:eastAsia="zh-Hans"/>
          <w14:textFill>
            <w14:solidFill>
              <w14:schemeClr w14:val="tx1"/>
            </w14:solidFill>
          </w14:textFill>
        </w:rPr>
      </w:pPr>
    </w:p>
    <w:p w14:paraId="489FB8C7">
      <w:pPr>
        <w:spacing w:before="156" w:beforeLines="50"/>
        <w:rPr>
          <w:rFonts w:ascii="Times New Roman" w:hAnsi="Times New Roman" w:cs="Times New Roman" w:eastAsiaTheme="majorEastAsia"/>
          <w:b/>
          <w:bCs/>
          <w:i w:val="0"/>
          <w:iCs w:val="0"/>
          <w:color w:val="000000" w:themeColor="text1"/>
          <w:sz w:val="18"/>
          <w:szCs w:val="18"/>
          <w14:textFill>
            <w14:solidFill>
              <w14:schemeClr w14:val="tx1"/>
            </w14:solidFill>
          </w14:textFill>
        </w:rPr>
      </w:pPr>
      <w:r>
        <w:rPr>
          <w:rFonts w:ascii="微软雅黑" w:hAnsi="微软雅黑" w:eastAsia="微软雅黑" w:cs="微软雅黑"/>
          <w:b/>
          <w:bCs/>
          <w:i w:val="0"/>
          <w:iCs w:val="0"/>
          <w:color w:val="C00000"/>
          <w:sz w:val="18"/>
          <w:szCs w:val="18"/>
          <w:lang w:eastAsia="zh-Hans"/>
        </w:rPr>
        <w:t>样式二（综述论文）：</w:t>
      </w:r>
      <w:r>
        <w:rPr>
          <w:rFonts w:ascii="Times New Roman" w:hAnsi="Times New Roman" w:cs="Times New Roman" w:eastAsiaTheme="majorEastAsia"/>
          <w:b/>
          <w:bCs/>
          <w:i w:val="0"/>
          <w:iCs w:val="0"/>
          <w:color w:val="000000" w:themeColor="text1"/>
          <w:sz w:val="18"/>
          <w:szCs w:val="18"/>
          <w:lang w:eastAsia="zh-Hans"/>
          <w14:textFill>
            <w14:solidFill>
              <w14:schemeClr w14:val="tx1"/>
            </w14:solidFill>
          </w14:textFill>
        </w:rPr>
        <w:t>对于综述类及其他类型文章，要求作者尽量使用结构式的英文摘要，但如果作者认为其文章摘要不便于划分结构，使用传统的摘要形式即可。</w:t>
      </w:r>
    </w:p>
    <w:p w14:paraId="7820F957">
      <w:pPr>
        <w:spacing w:before="156" w:beforeLines="50"/>
        <w:rPr>
          <w:rFonts w:ascii="Times New Roman" w:hAnsi="Times New Roman" w:cs="Times New Roman" w:eastAsiaTheme="majorEastAsia"/>
          <w:b/>
          <w:bCs/>
          <w:i w:val="0"/>
          <w:iCs w:val="0"/>
          <w:color w:val="000000" w:themeColor="text1"/>
          <w:sz w:val="18"/>
          <w:szCs w:val="18"/>
          <w:lang w:eastAsia="zh-Hans"/>
          <w14:textFill>
            <w14:solidFill>
              <w14:schemeClr w14:val="tx1"/>
            </w14:solidFill>
          </w14:textFill>
        </w:rPr>
      </w:pPr>
      <w:r>
        <w:rPr>
          <w:rFonts w:ascii="Times New Roman" w:hAnsi="Times New Roman" w:cs="Times New Roman" w:eastAsiaTheme="majorEastAsia"/>
          <w:b/>
          <w:bCs/>
          <w:i w:val="0"/>
          <w:iCs w:val="0"/>
          <w:color w:val="000000" w:themeColor="text1"/>
          <w:sz w:val="18"/>
          <w:szCs w:val="18"/>
          <w:lang w:eastAsia="zh-Hans"/>
          <w14:textFill>
            <w14:solidFill>
              <w14:schemeClr w14:val="tx1"/>
            </w14:solidFill>
          </w14:textFill>
        </w:rPr>
        <w:t>（参考下图）：</w:t>
      </w:r>
    </w:p>
    <w:p w14:paraId="63E82958">
      <w:pPr>
        <w:spacing w:before="156" w:beforeLines="50"/>
        <w:rPr>
          <w:rFonts w:ascii="Times New Roman" w:hAnsi="Times New Roman" w:cs="Times New Roman" w:eastAsiaTheme="majorEastAsia"/>
          <w:b/>
          <w:bCs/>
          <w:iCs/>
          <w:color w:val="000000" w:themeColor="text1"/>
          <w:sz w:val="18"/>
          <w:szCs w:val="18"/>
          <w14:textFill>
            <w14:solidFill>
              <w14:schemeClr w14:val="tx1"/>
            </w14:solidFill>
          </w14:textFill>
        </w:rPr>
      </w:pPr>
      <w:r>
        <w:rPr>
          <w:rFonts w:ascii="Times New Roman" w:hAnsi="Times New Roman" w:cs="Times New Roman" w:eastAsiaTheme="majorEastAsia"/>
          <w:b/>
          <w:bCs/>
          <w:iCs/>
          <w:color w:val="000000" w:themeColor="text1"/>
          <w:sz w:val="18"/>
          <w:szCs w:val="18"/>
          <w14:textFill>
            <w14:solidFill>
              <w14:schemeClr w14:val="tx1"/>
            </w14:solidFill>
          </w14:textFill>
        </w:rPr>
        <w:drawing>
          <wp:inline distT="0" distB="0" distL="0" distR="0">
            <wp:extent cx="5274310" cy="5093335"/>
            <wp:effectExtent l="0" t="0" r="2540" b="0"/>
            <wp:docPr id="5" name="图片 3" descr="C:\Users\Lenovo\AppData\Roaming\Tencent\Users\821752258\QQ\WinTemp\RichOle\W3EE`Y(0I0)J$0{F}94(27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Lenovo\AppData\Roaming\Tencent\Users\821752258\QQ\WinTemp\RichOle\W3EE`Y(0I0)J$0{F}94(27W.png"/>
                    <pic:cNvPicPr>
                      <a:picLocks noChangeAspect="1" noChangeArrowheads="1"/>
                    </pic:cNvPicPr>
                  </pic:nvPicPr>
                  <pic:blipFill>
                    <a:blip r:embed="rId9"/>
                    <a:srcRect/>
                    <a:stretch>
                      <a:fillRect/>
                    </a:stretch>
                  </pic:blipFill>
                  <pic:spPr>
                    <a:xfrm>
                      <a:off x="0" y="0"/>
                      <a:ext cx="5274310" cy="5093711"/>
                    </a:xfrm>
                    <a:prstGeom prst="rect">
                      <a:avLst/>
                    </a:prstGeom>
                    <a:noFill/>
                    <a:ln>
                      <a:noFill/>
                    </a:ln>
                  </pic:spPr>
                </pic:pic>
              </a:graphicData>
            </a:graphic>
          </wp:inline>
        </w:drawing>
      </w:r>
    </w:p>
    <w:p w14:paraId="6E20A7BD">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[Significance]</w:t>
      </w:r>
    </w:p>
    <w:p w14:paraId="33176702">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[Progress]</w:t>
      </w:r>
    </w:p>
    <w:p w14:paraId="6D77E4C7">
      <w:pPr>
        <w:rPr>
          <w:rFonts w:ascii="Times New Roman" w:hAnsi="Times New Roman" w:cs="Times New Roman" w:eastAsiaTheme="majorEastAsia"/>
          <w:b/>
          <w:color w:val="000000" w:themeColor="text1"/>
          <w:sz w:val="18"/>
          <w:szCs w:val="18"/>
          <w:lang w:eastAsia="zh-Hans"/>
          <w14:textFill>
            <w14:solidFill>
              <w14:schemeClr w14:val="tx1"/>
            </w14:solidFill>
          </w14:textFill>
        </w:rPr>
      </w:pPr>
      <w:r>
        <w:rPr>
          <w:rFonts w:ascii="Times New Roman" w:hAnsi="Times New Roman" w:cs="Times New Roman" w:eastAsiaTheme="majorEastAsia"/>
          <w:b/>
          <w:color w:val="000000" w:themeColor="text1"/>
          <w:sz w:val="18"/>
          <w:szCs w:val="18"/>
          <w:lang w:eastAsia="zh-Hans"/>
          <w14:textFill>
            <w14:solidFill>
              <w14:schemeClr w14:val="tx1"/>
            </w14:solidFill>
          </w14:textFill>
        </w:rPr>
        <w:t>[Conclusions and Prospects]</w:t>
      </w:r>
    </w:p>
    <w:p w14:paraId="33FEE5F9">
      <w:pPr>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b/>
          <w:color w:val="000000" w:themeColor="text1"/>
          <w:sz w:val="18"/>
          <w:szCs w:val="18"/>
          <w14:textFill>
            <w14:solidFill>
              <w14:schemeClr w14:val="tx1"/>
            </w14:solidFill>
          </w14:textFill>
        </w:rPr>
        <w:t>Key words:</w:t>
      </w:r>
      <w:r>
        <w:rPr>
          <w:rFonts w:ascii="Times New Roman" w:hAnsi="Times New Roman" w:cs="Times New Roman" w:eastAsiaTheme="majorEastAsia"/>
          <w:color w:val="000000" w:themeColor="text1"/>
          <w:sz w:val="18"/>
          <w:szCs w:val="18"/>
          <w14:textFill>
            <w14:solidFill>
              <w14:schemeClr w14:val="tx1"/>
            </w14:solidFill>
          </w14:textFill>
        </w:rPr>
        <w:t xml:space="preserve"> （要求与中文关键词对应，以分号隔开）【插入内容】</w:t>
      </w:r>
    </w:p>
    <w:p w14:paraId="52B112B8">
      <w:pPr>
        <w:pStyle w:val="3"/>
        <w:rPr>
          <w:rFonts w:ascii="Times New Roman" w:hAnsi="Times New Roman" w:cs="Times New Roman" w:eastAsiaTheme="majorEastAsia"/>
          <w:color w:val="000000" w:themeColor="text1"/>
          <w:sz w:val="18"/>
          <w:szCs w:val="18"/>
          <w14:textFill>
            <w14:solidFill>
              <w14:schemeClr w14:val="tx1"/>
            </w14:solidFill>
          </w14:textFill>
        </w:rPr>
      </w:pPr>
    </w:p>
    <w:p w14:paraId="333AD1B7">
      <w:pPr>
        <w:pStyle w:val="3"/>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121920</wp:posOffset>
                </wp:positionV>
                <wp:extent cx="5224145" cy="0"/>
                <wp:effectExtent l="0" t="0" r="0" b="0"/>
                <wp:wrapNone/>
                <wp:docPr id="8" name="直接连接符 1"/>
                <wp:cNvGraphicFramePr/>
                <a:graphic xmlns:a="http://schemas.openxmlformats.org/drawingml/2006/main">
                  <a:graphicData uri="http://schemas.microsoft.com/office/word/2010/wordprocessingShape">
                    <wps:wsp>
                      <wps:cNvCnPr/>
                      <wps:spPr>
                        <a:xfrm>
                          <a:off x="1179830" y="8763000"/>
                          <a:ext cx="522414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margin-left:2.9pt;margin-top:9.6pt;height:0pt;width:411.35pt;z-index:251659264;mso-width-relative:page;mso-height-relative:page;" filled="f" stroked="t" coordsize="21600,21600" o:gfxdata="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gvaVfTAAAABwEAAA8AAAAAAAAAAQAgAAAAIgAAAGRycy9kb3ducmV2Lnht&#10;bFBLAQIUABQAAAAIAIdO4kBkOwIz/gEAAOADAAAOAAAAAAAAAAEAIAAAACIBAABkcnMvZTJvRG9j&#10;LnhtbFBLBQYAAAAABgAGAFkBAACSBQAAAAA=&#10;">
                <v:fill on="f" focussize="0,0"/>
                <v:stroke color="#000000 [3200]" joinstyle="round" dashstyle="longDash"/>
                <v:imagedata o:title=""/>
                <o:lock v:ext="edit" aspectratio="f"/>
              </v:line>
            </w:pict>
          </mc:Fallback>
        </mc:AlternateContent>
      </w:r>
    </w:p>
    <w:p w14:paraId="6EAC6D51">
      <w:pPr>
        <w:pStyle w:val="3"/>
        <w:rPr>
          <w:rFonts w:ascii="Times New Roman" w:hAnsi="Times New Roman" w:cs="Times New Roman" w:eastAsiaTheme="majorEastAsia"/>
          <w:b/>
          <w:bCs/>
          <w:color w:val="C00000"/>
          <w:sz w:val="18"/>
          <w:szCs w:val="18"/>
        </w:rPr>
      </w:pPr>
      <w:r>
        <w:rPr>
          <w:rFonts w:ascii="Times New Roman" w:hAnsi="Times New Roman" w:cs="Times New Roman" w:eastAsiaTheme="majorEastAsia"/>
          <w:b/>
          <w:bCs/>
          <w:color w:val="C00000"/>
          <w:sz w:val="18"/>
          <w:szCs w:val="18"/>
        </w:rPr>
        <w:t>其他：</w:t>
      </w:r>
    </w:p>
    <w:p w14:paraId="210E974D">
      <w:pPr>
        <w:pStyle w:val="3"/>
        <w:numPr>
          <w:ilvl w:val="0"/>
          <w:numId w:val="2"/>
        </w:numPr>
        <w:ind w:firstLine="360" w:firstLineChars="200"/>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pP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（公式）</w:t>
      </w:r>
      <w:r>
        <w:rPr>
          <w:rFonts w:ascii="Times New Roman" w:hAnsi="Times New Roman" w:eastAsia="楷体" w:cs="Times New Roman"/>
          <w:color w:val="000000" w:themeColor="text1"/>
          <w:sz w:val="18"/>
          <w:szCs w:val="18"/>
          <w14:textFill>
            <w14:solidFill>
              <w14:schemeClr w14:val="tx1"/>
            </w14:solidFill>
          </w14:textFill>
        </w:rPr>
        <w:t>公式应连续编码并置于右侧，公式中出现的符号要加注释。</w:t>
      </w:r>
    </w:p>
    <w:p w14:paraId="20F8438E">
      <w:pPr>
        <w:numPr>
          <w:ilvl w:val="0"/>
          <w:numId w:val="2"/>
        </w:numPr>
        <w:ind w:firstLine="360" w:firstLineChars="200"/>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pP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（地层）</w:t>
      </w:r>
      <w:r>
        <w:rPr>
          <w:rFonts w:ascii="Times New Roman" w:hAnsi="Times New Roman" w:eastAsia="楷体" w:cs="Times New Roman"/>
          <w:color w:val="000000" w:themeColor="text1"/>
          <w:sz w:val="18"/>
          <w:szCs w:val="18"/>
          <w14:textFill>
            <w14:solidFill>
              <w14:schemeClr w14:val="tx1"/>
            </w14:solidFill>
          </w14:textFill>
        </w:rPr>
        <w:t>有关地层名称和地质时代，须按全国地层委员会《中国地层指南》的规定处理。</w:t>
      </w: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字母必须分清大小写、</w:t>
      </w:r>
      <w:r>
        <w:rPr>
          <w:rFonts w:ascii="Times New Roman" w:hAnsi="Times New Roman" w:eastAsia="楷体" w:cs="Times New Roman"/>
          <w:color w:val="000000" w:themeColor="text1"/>
          <w:kern w:val="0"/>
          <w:sz w:val="18"/>
          <w:szCs w:val="18"/>
          <w14:textFill>
            <w14:solidFill>
              <w14:schemeClr w14:val="tx1"/>
            </w14:solidFill>
          </w14:textFill>
        </w:rPr>
        <w:t>正、斜体</w:t>
      </w: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，上下</w:t>
      </w:r>
      <w:r>
        <w:rPr>
          <w:rFonts w:ascii="Times New Roman" w:hAnsi="Times New Roman" w:eastAsia="楷体" w:cs="Times New Roman"/>
          <w:color w:val="000000" w:themeColor="text1"/>
          <w:kern w:val="0"/>
          <w:sz w:val="18"/>
          <w:szCs w:val="18"/>
          <w14:textFill>
            <w14:solidFill>
              <w14:schemeClr w14:val="tx1"/>
            </w14:solidFill>
          </w14:textFill>
        </w:rPr>
        <w:t>角标的位置要规范。</w:t>
      </w:r>
    </w:p>
    <w:p w14:paraId="273A9167">
      <w:pPr>
        <w:numPr>
          <w:ilvl w:val="0"/>
          <w:numId w:val="2"/>
        </w:numPr>
        <w:ind w:firstLine="360" w:firstLineChars="200"/>
        <w:rPr>
          <w:rFonts w:ascii="Times New Roman" w:hAnsi="Times New Roman" w:eastAsia="楷体" w:cs="Times New Roman"/>
          <w:color w:val="000000" w:themeColor="text1"/>
          <w:sz w:val="18"/>
          <w:szCs w:val="18"/>
          <w14:textFill>
            <w14:solidFill>
              <w14:schemeClr w14:val="tx1"/>
            </w14:solidFill>
          </w14:textFill>
        </w:rPr>
      </w:pPr>
      <w:r>
        <w:rPr>
          <w:rFonts w:ascii="Times New Roman" w:hAnsi="Times New Roman" w:eastAsia="楷体" w:cs="Times New Roman"/>
          <w:color w:val="000000" w:themeColor="text1"/>
          <w:kern w:val="0"/>
          <w:sz w:val="18"/>
          <w:szCs w:val="18"/>
          <w:shd w:val="clear" w:color="auto" w:fill="FFFFFF"/>
          <w14:textFill>
            <w14:solidFill>
              <w14:schemeClr w14:val="tx1"/>
            </w14:solidFill>
          </w14:textFill>
        </w:rPr>
        <w:t>（生物类群名称）注意正斜体。</w:t>
      </w:r>
    </w:p>
    <w:p w14:paraId="1FE83664">
      <w:pPr>
        <w:numPr>
          <w:ilvl w:val="0"/>
          <w:numId w:val="2"/>
        </w:numPr>
        <w:ind w:firstLine="360" w:firstLineChars="200"/>
        <w:rPr>
          <w:rFonts w:ascii="Times New Roman" w:hAnsi="Times New Roman" w:cs="Times New Roman" w:eastAsiaTheme="majorEastAsia"/>
          <w:sz w:val="18"/>
          <w:szCs w:val="18"/>
        </w:rPr>
      </w:pPr>
      <w:r>
        <w:rPr>
          <w:rFonts w:ascii="Times New Roman" w:hAnsi="Times New Roman" w:eastAsia="楷体" w:cs="Times New Roman"/>
          <w:color w:val="000000" w:themeColor="text1"/>
          <w:sz w:val="18"/>
          <w:szCs w:val="18"/>
          <w14:textFill>
            <w14:solidFill>
              <w14:schemeClr w14:val="tx1"/>
            </w14:solidFill>
          </w14:textFill>
        </w:rPr>
        <w:t>（物理量及单位）</w:t>
      </w:r>
      <w:r>
        <w:rPr>
          <w:rFonts w:ascii="Times New Roman" w:hAnsi="Times New Roman" w:eastAsia="楷体" w:cs="Times New Roman"/>
          <w:color w:val="000000" w:themeColor="text1"/>
          <w:kern w:val="0"/>
          <w:sz w:val="18"/>
          <w:szCs w:val="18"/>
          <w14:textFill>
            <w14:solidFill>
              <w14:schemeClr w14:val="tx1"/>
            </w14:solidFill>
          </w14:textFill>
        </w:rPr>
        <w:t>文中量和单位采用中华人民共和国法定计量单位以及国际标准单位制（SI）。一个符号代表一个物理量，切勿重复定义，也勿漏说明，并做到全文一致，文图、文表一致。</w:t>
      </w:r>
      <w:r>
        <w:rPr>
          <w:rFonts w:ascii="Times New Roman" w:hAnsi="Times New Roman" w:eastAsia="楷体" w:cs="Times New Roman"/>
          <w:color w:val="000000" w:themeColor="text1"/>
          <w:sz w:val="18"/>
          <w:szCs w:val="18"/>
          <w14:textFill>
            <w14:solidFill>
              <w14:schemeClr w14:val="tx1"/>
            </w14:solidFill>
          </w14:textFill>
        </w:rPr>
        <w:t>物理量用斜体，下标如为变量则为斜体，否则为正体。矢量、向量、矩阵用黑体斜体表示。单位用正体表示，使用法定计量单位，不能出现“英寸、英尺、达西、ppm”等非法定计量单位。</w:t>
      </w:r>
    </w:p>
    <w:p w14:paraId="45072C35">
      <w:pPr>
        <w:numPr>
          <w:ilvl w:val="0"/>
          <w:numId w:val="2"/>
        </w:numPr>
        <w:ind w:firstLine="360" w:firstLineChars="200"/>
        <w:rPr>
          <w:rFonts w:ascii="Times New Roman" w:hAnsi="Times New Roman" w:cs="Times New Roman" w:eastAsiaTheme="majorEastAsia"/>
          <w:sz w:val="18"/>
          <w:szCs w:val="18"/>
        </w:rPr>
      </w:pPr>
      <w:r>
        <w:rPr>
          <w:rFonts w:hint="eastAsia" w:ascii="Times New Roman" w:hAnsi="Times New Roman" w:eastAsia="楷体" w:cs="Times New Roman"/>
          <w:color w:val="000000" w:themeColor="text1"/>
          <w:sz w:val="18"/>
          <w:szCs w:val="18"/>
          <w:lang w:val="en-US" w:eastAsia="zh-CN"/>
          <w14:textFill>
            <w14:solidFill>
              <w14:schemeClr w14:val="tx1"/>
            </w14:solidFill>
          </w14:textFill>
        </w:rPr>
        <w:t>注意中国台湾、西藏、南中国海等使用政治完整准确的标准翻译（Taiwan, China; Xizang, China; South China Sea），不可出现错误。</w:t>
      </w:r>
    </w:p>
    <w:sectPr>
      <w:headerReference r:id="rId6" w:type="first"/>
      <w:headerReference r:id="rId4" w:type="default"/>
      <w:headerReference r:id="rId5"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349DF7E">
      <w:pPr>
        <w:pStyle w:val="7"/>
        <w:ind w:left="640" w:hanging="639" w:hangingChars="492"/>
        <w:jc w:val="both"/>
        <w:rPr>
          <w:rFonts w:ascii="Times New Roman" w:hAnsi="Times New Roman" w:cs="Times New Roman" w:eastAsiaTheme="majorEastAsia"/>
          <w:b/>
          <w:sz w:val="13"/>
          <w:szCs w:val="13"/>
        </w:rPr>
      </w:pPr>
      <w:r>
        <w:rPr>
          <w:rFonts w:ascii="黑体" w:hAnsi="黑体" w:eastAsia="黑体" w:cs="Times New Roman"/>
          <w:sz w:val="13"/>
          <w:szCs w:val="13"/>
        </w:rPr>
        <w:t>收稿日期：</w:t>
      </w:r>
      <w:r>
        <w:rPr>
          <w:rFonts w:ascii="Times New Roman" w:hAnsi="Times New Roman" w:cs="Times New Roman" w:eastAsiaTheme="majorEastAsia"/>
          <w:sz w:val="13"/>
          <w:szCs w:val="13"/>
        </w:rPr>
        <w:t>2022-00-00</w:t>
      </w:r>
      <w:r>
        <w:rPr>
          <w:rFonts w:ascii="黑体" w:hAnsi="黑体" w:eastAsia="黑体" w:cs="Times New Roman"/>
          <w:sz w:val="13"/>
          <w:szCs w:val="13"/>
        </w:rPr>
        <w:t>；收修改稿日期：</w:t>
      </w:r>
      <w:r>
        <w:rPr>
          <w:rFonts w:ascii="Times New Roman" w:hAnsi="Times New Roman" w:cs="Times New Roman" w:eastAsiaTheme="majorEastAsia"/>
          <w:sz w:val="13"/>
          <w:szCs w:val="13"/>
        </w:rPr>
        <w:t>2022-00-00</w:t>
      </w:r>
      <w:r>
        <w:rPr>
          <w:rFonts w:ascii="Times New Roman" w:hAnsi="Times New Roman" w:cs="Times New Roman" w:eastAsiaTheme="majorEastAsia"/>
          <w:b/>
          <w:color w:val="FF0000"/>
          <w:sz w:val="13"/>
          <w:szCs w:val="13"/>
          <w:highlight w:val="yellow"/>
        </w:rPr>
        <w:t>【小六号字体/黑体、宋体、times new rom</w:t>
      </w:r>
      <w:r>
        <w:rPr>
          <w:rFonts w:hint="eastAsia" w:ascii="Times New Roman" w:hAnsi="Times New Roman" w:cs="Times New Roman" w:eastAsiaTheme="majorEastAsia"/>
          <w:b/>
          <w:color w:val="FF0000"/>
          <w:sz w:val="13"/>
          <w:szCs w:val="13"/>
          <w:highlight w:val="yellow"/>
        </w:rPr>
        <w:t>an</w:t>
      </w:r>
      <w:r>
        <w:rPr>
          <w:rFonts w:ascii="Times New Roman" w:hAnsi="Times New Roman" w:cs="Times New Roman" w:eastAsiaTheme="majorEastAsia"/>
          <w:b/>
          <w:color w:val="FF0000"/>
          <w:sz w:val="13"/>
          <w:szCs w:val="13"/>
          <w:highlight w:val="yellow"/>
        </w:rPr>
        <w:t>三种格式，悬挂缩进4.92字符】</w:t>
      </w:r>
    </w:p>
    <w:p w14:paraId="1ED05403">
      <w:pPr>
        <w:pStyle w:val="7"/>
        <w:ind w:left="640" w:hanging="639" w:hangingChars="492"/>
        <w:jc w:val="both"/>
        <w:rPr>
          <w:rFonts w:ascii="Times New Roman" w:hAnsi="Times New Roman" w:cs="Times New Roman" w:eastAsiaTheme="majorEastAsia"/>
          <w:sz w:val="13"/>
          <w:szCs w:val="13"/>
        </w:rPr>
      </w:pPr>
      <w:r>
        <w:rPr>
          <w:rFonts w:ascii="黑体" w:hAnsi="黑体" w:eastAsia="黑体" w:cs="Times New Roman"/>
          <w:sz w:val="13"/>
          <w:szCs w:val="13"/>
        </w:rPr>
        <w:t>基金项目：</w:t>
      </w:r>
      <w:r>
        <w:rPr>
          <w:rFonts w:ascii="Times New Roman" w:hAnsi="Times New Roman" w:cs="Times New Roman"/>
          <w:sz w:val="13"/>
          <w:szCs w:val="13"/>
        </w:rPr>
        <w:t>例如：国家自然科学基金项目（42272115，42272113）</w:t>
      </w:r>
    </w:p>
  </w:footnote>
  <w:footnote w:id="1">
    <w:p w14:paraId="5A1801BD">
      <w:pPr>
        <w:pStyle w:val="7"/>
        <w:rPr>
          <w:rFonts w:ascii="Times New Roman" w:hAnsi="Times New Roman" w:cs="Times New Roman"/>
          <w:color w:val="C00000"/>
          <w:sz w:val="13"/>
          <w:szCs w:val="13"/>
        </w:rPr>
      </w:pPr>
      <w:r>
        <w:rPr>
          <w:rFonts w:ascii="Times New Roman" w:hAnsi="Times New Roman" w:cs="Times New Roman"/>
          <w:b/>
          <w:color w:val="C00000"/>
          <w:sz w:val="13"/>
          <w:szCs w:val="13"/>
        </w:rPr>
        <w:t>Foundation:</w:t>
      </w:r>
      <w:r>
        <w:rPr>
          <w:rFonts w:ascii="Times New Roman" w:hAnsi="Times New Roman" w:cs="Times New Roman"/>
          <w:color w:val="C00000"/>
          <w:sz w:val="13"/>
          <w:szCs w:val="13"/>
        </w:rPr>
        <w:t xml:space="preserve"> National Natural</w:t>
      </w:r>
      <w:r>
        <w:rPr>
          <w:rFonts w:hint="eastAsia" w:ascii="Times New Roman" w:hAnsi="Times New Roman" w:cs="Times New Roman"/>
          <w:color w:val="C00000"/>
          <w:sz w:val="13"/>
          <w:szCs w:val="13"/>
        </w:rPr>
        <w:t xml:space="preserve"> </w:t>
      </w:r>
      <w:r>
        <w:rPr>
          <w:rFonts w:ascii="Times New Roman" w:hAnsi="Times New Roman" w:cs="Times New Roman"/>
          <w:color w:val="C00000"/>
          <w:sz w:val="13"/>
          <w:szCs w:val="13"/>
        </w:rPr>
        <w:t>Science Foundation of China, No. 42272115, 42272113</w:t>
      </w:r>
    </w:p>
    <w:p w14:paraId="2646D1FF">
      <w:pPr>
        <w:pStyle w:val="7"/>
        <w:rPr>
          <w:rFonts w:ascii="Times New Roman" w:hAnsi="Times New Roman" w:cs="Times New Roman"/>
          <w:color w:val="C00000"/>
          <w:sz w:val="13"/>
          <w:szCs w:val="13"/>
        </w:rPr>
      </w:pPr>
      <w:r>
        <w:rPr>
          <w:rFonts w:hint="eastAsia" w:ascii="Times New Roman" w:hAnsi="Times New Roman" w:cs="Times New Roman"/>
          <w:b/>
          <w:bCs/>
          <w:color w:val="C00000"/>
          <w:sz w:val="13"/>
          <w:szCs w:val="13"/>
        </w:rPr>
        <w:t>Corresponding author:</w:t>
      </w:r>
      <w:r>
        <w:rPr>
          <w:rFonts w:hint="eastAsia" w:ascii="Times New Roman" w:hAnsi="Times New Roman" w:cs="Times New Roman"/>
          <w:color w:val="C00000"/>
          <w:sz w:val="13"/>
          <w:szCs w:val="13"/>
        </w:rPr>
        <w:t xml:space="preserve"> ZHANG SanQiang, .E-mail: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81D1">
    <w:pPr>
      <w:pStyle w:val="6"/>
    </w:pPr>
    <w:r>
      <w:rPr>
        <w:rFonts w:ascii="Times New Roman" w:hAnsi="Times New Roman" w:eastAsia="宋体" w:cs="Times New Roman"/>
        <w:color w:val="000000" w:themeColor="text1"/>
        <w:szCs w:val="21"/>
        <w14:textFill>
          <w14:solidFill>
            <w14:schemeClr w14:val="tx1"/>
          </w14:solidFill>
        </w14:textFill>
      </w:rPr>
      <w:t>ⅩⅩⅩ</w:t>
    </w:r>
    <w:r>
      <w:rPr>
        <w:rFonts w:hint="eastAsia"/>
      </w:rPr>
      <w:t>等：论文题目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F5A6">
    <w:pPr>
      <w:pStyle w:val="6"/>
    </w:pPr>
    <w:r>
      <w:rPr>
        <w:rFonts w:hint="eastAsia"/>
      </w:rPr>
      <w:t>沉 积 学 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6910">
    <w:pPr>
      <w:pStyle w:val="6"/>
      <w:jc w:val="both"/>
      <w:rPr>
        <w:rFonts w:ascii="Times New Roman" w:hAnsi="Times New Roman" w:cs="Times New Roman"/>
      </w:rPr>
    </w:pPr>
    <w:r>
      <w:rPr>
        <w:rFonts w:ascii="Times New Roman" w:hAnsi="Times New Roman" w:cs="Times New Roman"/>
        <w:sz w:val="20"/>
        <w:szCs w:val="20"/>
      </w:rPr>
      <w:t>沉积学报</w:t>
    </w:r>
    <w:r>
      <w:rPr>
        <w:rFonts w:ascii="Times New Roman" w:hAnsi="Times New Roman" w:cs="Times New Roman"/>
      </w:rPr>
      <w:t xml:space="preserve">                                                              202</w:t>
    </w:r>
    <w:r>
      <w:rPr>
        <w:rFonts w:hint="eastAsia" w:ascii="Times New Roman" w:hAnsi="Times New Roman" w:cs="Times New Roman"/>
      </w:rPr>
      <w:t>6</w:t>
    </w:r>
    <w:r>
      <w:rPr>
        <w:rFonts w:ascii="Times New Roman" w:hAnsi="Times New Roman" w:cs="Times New Roman"/>
      </w:rPr>
      <w:t>年 第</w:t>
    </w:r>
    <w:r>
      <w:rPr>
        <w:rFonts w:hint="eastAsia" w:ascii="Times New Roman" w:hAnsi="Times New Roman" w:cs="Times New Roman"/>
        <w:lang w:val="en-US" w:eastAsia="zh-CN"/>
      </w:rPr>
      <w:t>00</w:t>
    </w:r>
    <w:r>
      <w:rPr>
        <w:rFonts w:ascii="Times New Roman" w:hAnsi="Times New Roman" w:cs="Times New Roman"/>
      </w:rPr>
      <w:t>卷 第</w:t>
    </w:r>
    <w:r>
      <w:rPr>
        <w:rFonts w:hint="eastAsia" w:ascii="Times New Roman" w:hAnsi="Times New Roman" w:cs="Times New Roman"/>
        <w:lang w:val="en-US" w:eastAsia="zh-CN"/>
      </w:rPr>
      <w:t>0</w:t>
    </w:r>
    <w:r>
      <w:rPr>
        <w:rFonts w:ascii="Times New Roman" w:hAnsi="Times New Roman" w:cs="Times New Roman"/>
      </w:rPr>
      <w:t>期</w:t>
    </w:r>
  </w:p>
  <w:p w14:paraId="3DD2E768">
    <w:pPr>
      <w:pStyle w:val="6"/>
      <w:jc w:val="both"/>
      <w:rPr>
        <w:rFonts w:ascii="Times New Roman" w:hAnsi="Times New Roman" w:cs="Times New Roman"/>
      </w:rPr>
    </w:pPr>
    <w:r>
      <w:rPr>
        <w:rFonts w:ascii="Times New Roman" w:hAnsi="Times New Roman" w:cs="Times New Roman"/>
      </w:rPr>
      <w:t xml:space="preserve">ACTA SEDIMENTOLOGICA SINICA                                         </w:t>
    </w:r>
    <w:r>
      <w:rPr>
        <w:rFonts w:hint="eastAsia" w:ascii="Times New Roman" w:hAnsi="Times New Roman" w:cs="Times New Roman"/>
      </w:rPr>
      <w:t xml:space="preserve"> </w:t>
    </w:r>
    <w:r>
      <w:rPr>
        <w:rFonts w:ascii="Times New Roman" w:hAnsi="Times New Roman" w:cs="Times New Roman"/>
      </w:rPr>
      <w:t>http://www.cjxb.ac.cn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96CE3"/>
    <w:multiLevelType w:val="singleLevel"/>
    <w:tmpl w:val="A0A96CE3"/>
    <w:lvl w:ilvl="0" w:tentative="0">
      <w:start w:val="1"/>
      <w:numFmt w:val="decimalEnclosedCircleChinese"/>
      <w:suff w:val="nothing"/>
      <w:lvlText w:val="%1　"/>
      <w:lvlJc w:val="left"/>
      <w:pPr>
        <w:ind w:left="0" w:firstLine="400"/>
      </w:pPr>
      <w:rPr>
        <w:rFonts w:hint="eastAsia"/>
      </w:rPr>
    </w:lvl>
  </w:abstractNum>
  <w:abstractNum w:abstractNumId="1">
    <w:nsid w:val="6368D2F5"/>
    <w:multiLevelType w:val="singleLevel"/>
    <w:tmpl w:val="6368D2F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NGIxODEzZGQ2OWNiMzkyZjczYzIzMzMyNDQ4Y2UifQ=="/>
  </w:docVars>
  <w:rsids>
    <w:rsidRoot w:val="00A816CA"/>
    <w:rsid w:val="00043054"/>
    <w:rsid w:val="000A56DA"/>
    <w:rsid w:val="001575D2"/>
    <w:rsid w:val="002151D5"/>
    <w:rsid w:val="00264805"/>
    <w:rsid w:val="002B4552"/>
    <w:rsid w:val="002E388B"/>
    <w:rsid w:val="00357E83"/>
    <w:rsid w:val="00372FCE"/>
    <w:rsid w:val="003A40CA"/>
    <w:rsid w:val="003C5394"/>
    <w:rsid w:val="003C6375"/>
    <w:rsid w:val="003D3018"/>
    <w:rsid w:val="003F4E5C"/>
    <w:rsid w:val="004C36B5"/>
    <w:rsid w:val="00536089"/>
    <w:rsid w:val="00590C86"/>
    <w:rsid w:val="00595B08"/>
    <w:rsid w:val="005B7E1B"/>
    <w:rsid w:val="005D7B88"/>
    <w:rsid w:val="005F6BF7"/>
    <w:rsid w:val="006578E2"/>
    <w:rsid w:val="007370C0"/>
    <w:rsid w:val="00763691"/>
    <w:rsid w:val="00770225"/>
    <w:rsid w:val="00825937"/>
    <w:rsid w:val="008851F9"/>
    <w:rsid w:val="008C5DDA"/>
    <w:rsid w:val="009647DE"/>
    <w:rsid w:val="00991EA1"/>
    <w:rsid w:val="009B2CC5"/>
    <w:rsid w:val="009E63C3"/>
    <w:rsid w:val="00A06039"/>
    <w:rsid w:val="00A22DE6"/>
    <w:rsid w:val="00A57628"/>
    <w:rsid w:val="00A816CA"/>
    <w:rsid w:val="00AA132D"/>
    <w:rsid w:val="00AB0E7D"/>
    <w:rsid w:val="00B06F41"/>
    <w:rsid w:val="00B61791"/>
    <w:rsid w:val="00B74DF1"/>
    <w:rsid w:val="00BB1895"/>
    <w:rsid w:val="00BC17DB"/>
    <w:rsid w:val="00C300A0"/>
    <w:rsid w:val="00CD6003"/>
    <w:rsid w:val="00DB726C"/>
    <w:rsid w:val="00DC0DAA"/>
    <w:rsid w:val="00DC3062"/>
    <w:rsid w:val="00DC336F"/>
    <w:rsid w:val="00DF1119"/>
    <w:rsid w:val="00E420F9"/>
    <w:rsid w:val="00E63DBE"/>
    <w:rsid w:val="00ED3AE7"/>
    <w:rsid w:val="00F14315"/>
    <w:rsid w:val="00F33C0C"/>
    <w:rsid w:val="00F818DF"/>
    <w:rsid w:val="00F92A60"/>
    <w:rsid w:val="00FE4BE1"/>
    <w:rsid w:val="01E86DAF"/>
    <w:rsid w:val="037C7C9E"/>
    <w:rsid w:val="0519035B"/>
    <w:rsid w:val="08585DDB"/>
    <w:rsid w:val="0A496C6B"/>
    <w:rsid w:val="0CFC2A68"/>
    <w:rsid w:val="0E016F15"/>
    <w:rsid w:val="0ED96322"/>
    <w:rsid w:val="0FBA22DE"/>
    <w:rsid w:val="13984F7E"/>
    <w:rsid w:val="13AC0A07"/>
    <w:rsid w:val="146B50E8"/>
    <w:rsid w:val="14DE5C6D"/>
    <w:rsid w:val="17D82588"/>
    <w:rsid w:val="17D96242"/>
    <w:rsid w:val="18D26F66"/>
    <w:rsid w:val="1B963289"/>
    <w:rsid w:val="1BFC3EA0"/>
    <w:rsid w:val="1C1F5CF5"/>
    <w:rsid w:val="21340264"/>
    <w:rsid w:val="231D7EF5"/>
    <w:rsid w:val="231E4168"/>
    <w:rsid w:val="24D61336"/>
    <w:rsid w:val="24EB3C12"/>
    <w:rsid w:val="283304B5"/>
    <w:rsid w:val="287E5CCE"/>
    <w:rsid w:val="2920604A"/>
    <w:rsid w:val="2D772C72"/>
    <w:rsid w:val="2E8C60A0"/>
    <w:rsid w:val="308D7709"/>
    <w:rsid w:val="31EE1AAF"/>
    <w:rsid w:val="320A1E78"/>
    <w:rsid w:val="321F4FF6"/>
    <w:rsid w:val="33810524"/>
    <w:rsid w:val="345C34DD"/>
    <w:rsid w:val="362B4280"/>
    <w:rsid w:val="365E34DA"/>
    <w:rsid w:val="395138A8"/>
    <w:rsid w:val="3A094A67"/>
    <w:rsid w:val="3F0264C5"/>
    <w:rsid w:val="4389705D"/>
    <w:rsid w:val="4462713A"/>
    <w:rsid w:val="46DB13AA"/>
    <w:rsid w:val="4780358B"/>
    <w:rsid w:val="48645BB1"/>
    <w:rsid w:val="48FF75D2"/>
    <w:rsid w:val="490144FC"/>
    <w:rsid w:val="495F7370"/>
    <w:rsid w:val="49BF68CA"/>
    <w:rsid w:val="4B676B01"/>
    <w:rsid w:val="4B7424D9"/>
    <w:rsid w:val="4DE20B26"/>
    <w:rsid w:val="4EAF60D6"/>
    <w:rsid w:val="51DC2E88"/>
    <w:rsid w:val="559A7839"/>
    <w:rsid w:val="55FF8250"/>
    <w:rsid w:val="56B23294"/>
    <w:rsid w:val="58807673"/>
    <w:rsid w:val="5CE768A3"/>
    <w:rsid w:val="5D687968"/>
    <w:rsid w:val="5EC07BBF"/>
    <w:rsid w:val="5FEB236A"/>
    <w:rsid w:val="5FFD3E9E"/>
    <w:rsid w:val="603911C4"/>
    <w:rsid w:val="62250148"/>
    <w:rsid w:val="64C265FC"/>
    <w:rsid w:val="6AED0F87"/>
    <w:rsid w:val="6C195367"/>
    <w:rsid w:val="6C4F0D26"/>
    <w:rsid w:val="6C6E1458"/>
    <w:rsid w:val="6DE624C3"/>
    <w:rsid w:val="6E68666E"/>
    <w:rsid w:val="6FBD667C"/>
    <w:rsid w:val="70C04FE9"/>
    <w:rsid w:val="73475394"/>
    <w:rsid w:val="74D83A93"/>
    <w:rsid w:val="751C55A5"/>
    <w:rsid w:val="76F37EC6"/>
    <w:rsid w:val="78294C32"/>
    <w:rsid w:val="78C7785D"/>
    <w:rsid w:val="7ABB1E4D"/>
    <w:rsid w:val="7B783090"/>
    <w:rsid w:val="7ECF218D"/>
    <w:rsid w:val="7F045A6F"/>
    <w:rsid w:val="7F6657BC"/>
    <w:rsid w:val="7F9EB21F"/>
    <w:rsid w:val="7FADBC4B"/>
    <w:rsid w:val="7FBF6D6E"/>
    <w:rsid w:val="7FD90249"/>
    <w:rsid w:val="CCFF2AD8"/>
    <w:rsid w:val="DDBE5949"/>
    <w:rsid w:val="F3FF8DFF"/>
    <w:rsid w:val="F6FD159F"/>
    <w:rsid w:val="FB1E1CBC"/>
    <w:rsid w:val="FEFEB35A"/>
    <w:rsid w:val="FF7D30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rPr>
      <w:sz w:val="20"/>
      <w:szCs w:val="20"/>
    </w:rPr>
  </w:style>
  <w:style w:type="paragraph" w:styleId="3">
    <w:name w:val="Plain Text"/>
    <w:basedOn w:val="1"/>
    <w:qFormat/>
    <w:uiPriority w:val="0"/>
    <w:rPr>
      <w:rFonts w:ascii="宋体" w:hAnsi="Courier New"/>
      <w:szCs w:val="21"/>
    </w:rPr>
  </w:style>
  <w:style w:type="paragraph" w:styleId="4">
    <w:name w:val="Balloon Text"/>
    <w:basedOn w:val="1"/>
    <w:link w:val="21"/>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unhideWhenUsed/>
    <w:qFormat/>
    <w:uiPriority w:val="99"/>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annotation reference"/>
    <w:basedOn w:val="11"/>
    <w:qFormat/>
    <w:uiPriority w:val="0"/>
    <w:rPr>
      <w:sz w:val="21"/>
      <w:szCs w:val="21"/>
    </w:rPr>
  </w:style>
  <w:style w:type="character" w:styleId="14">
    <w:name w:val="footnote reference"/>
    <w:basedOn w:val="11"/>
    <w:unhideWhenUsed/>
    <w:qFormat/>
    <w:uiPriority w:val="99"/>
    <w:rPr>
      <w:vertAlign w:val="superscript"/>
    </w:rPr>
  </w:style>
  <w:style w:type="character" w:customStyle="1" w:styleId="15">
    <w:name w:val="页眉 Char"/>
    <w:basedOn w:val="11"/>
    <w:link w:val="6"/>
    <w:qFormat/>
    <w:uiPriority w:val="99"/>
    <w:rPr>
      <w:sz w:val="18"/>
      <w:szCs w:val="18"/>
    </w:rPr>
  </w:style>
  <w:style w:type="character" w:customStyle="1" w:styleId="16">
    <w:name w:val="批注框文本 Char"/>
    <w:basedOn w:val="11"/>
    <w:link w:val="4"/>
    <w:semiHidden/>
    <w:qFormat/>
    <w:uiPriority w:val="99"/>
    <w:rPr>
      <w:sz w:val="18"/>
      <w:szCs w:val="18"/>
    </w:rPr>
  </w:style>
  <w:style w:type="paragraph" w:customStyle="1" w:styleId="17">
    <w:name w:val="列出段落1"/>
    <w:basedOn w:val="1"/>
    <w:qFormat/>
    <w:uiPriority w:val="0"/>
    <w:pPr>
      <w:ind w:firstLine="420" w:firstLineChars="200"/>
    </w:pPr>
    <w:rPr>
      <w:rFonts w:ascii="Calibri" w:hAnsi="Calibri" w:eastAsia="宋体" w:cs="Times New Roman"/>
      <w:szCs w:val="21"/>
    </w:rPr>
  </w:style>
  <w:style w:type="character" w:customStyle="1" w:styleId="18">
    <w:name w:val="页脚 Char"/>
    <w:basedOn w:val="11"/>
    <w:link w:val="5"/>
    <w:qFormat/>
    <w:uiPriority w:val="99"/>
    <w:rPr>
      <w:sz w:val="18"/>
      <w:szCs w:val="18"/>
    </w:rPr>
  </w:style>
  <w:style w:type="character" w:customStyle="1" w:styleId="19">
    <w:name w:val="脚注文本 Char"/>
    <w:basedOn w:val="11"/>
    <w:link w:val="7"/>
    <w:semiHidden/>
    <w:qFormat/>
    <w:uiPriority w:val="99"/>
    <w:rPr>
      <w:sz w:val="18"/>
      <w:szCs w:val="18"/>
    </w:rPr>
  </w:style>
  <w:style w:type="character" w:customStyle="1" w:styleId="20">
    <w:name w:val="页眉 Char1"/>
    <w:basedOn w:val="11"/>
    <w:link w:val="6"/>
    <w:qFormat/>
    <w:uiPriority w:val="99"/>
    <w:rPr>
      <w:sz w:val="18"/>
      <w:szCs w:val="18"/>
    </w:rPr>
  </w:style>
  <w:style w:type="character" w:customStyle="1" w:styleId="21">
    <w:name w:val="批注框文本 Char1"/>
    <w:basedOn w:val="11"/>
    <w:link w:val="4"/>
    <w:semiHidden/>
    <w:qFormat/>
    <w:uiPriority w:val="99"/>
    <w:rPr>
      <w:sz w:val="18"/>
      <w:szCs w:val="18"/>
    </w:rPr>
  </w:style>
  <w:style w:type="character" w:customStyle="1" w:styleId="22">
    <w:name w:val="脚注文本 Char1"/>
    <w:basedOn w:val="11"/>
    <w:link w:val="7"/>
    <w:semiHidden/>
    <w:qFormat/>
    <w:uiPriority w:val="99"/>
    <w:rPr>
      <w:sz w:val="18"/>
      <w:szCs w:val="18"/>
    </w:rPr>
  </w:style>
  <w:style w:type="character" w:customStyle="1" w:styleId="23">
    <w:name w:val="页脚 Char1"/>
    <w:basedOn w:val="11"/>
    <w:link w:val="5"/>
    <w:qFormat/>
    <w:uiPriority w:val="99"/>
    <w:rPr>
      <w:sz w:val="18"/>
      <w:szCs w:val="18"/>
    </w:rPr>
  </w:style>
  <w:style w:type="paragraph" w:customStyle="1" w:styleId="24">
    <w:name w:val="列出段落1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4193</Words>
  <Characters>6634</Characters>
  <TotalTime>4</TotalTime>
  <ScaleCrop>false</ScaleCrop>
  <LinksUpToDate>false</LinksUpToDate>
  <CharactersWithSpaces>7026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2026-01-08T08:09:00Z</dcterms:created>
  <dc:creator>Administrator</dc:creator>
  <cp:lastModifiedBy>马素萍</cp:lastModifiedBy>
  <dcterms:modified xsi:type="dcterms:W3CDTF">2026-04-14T02:16:36Z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eyJoZGlkIjoiZTBhOGI2ZThkMzAzNWZjYjNkNDVkYzUwYTU1N2YyOTEiLCJ1c2VySWQiOiIyMzc2OTE5MDcifQ==</vt:lpwstr>
  </property>
  <property fmtid="{D5CDD505-2E9C-101B-9397-08002B2CF9AE}" pid="3" name="KSOProductBuildVer">
    <vt:lpwstr>2052-12.1.0.25865</vt:lpwstr>
  </property>
  <property fmtid="{D5CDD505-2E9C-101B-9397-08002B2CF9AE}" pid="4" name="ICV">
    <vt:lpwstr>E3543B058AC146C7BD343EF875D42EA6_13</vt:lpwstr>
  </property>
</Properties>
</file>